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E2BAD" w14:textId="062375A2" w:rsidR="00EE26AB" w:rsidRDefault="00960059" w:rsidP="002208B5">
      <w:pPr>
        <w:spacing w:line="360" w:lineRule="auto"/>
        <w:ind w:left="-360"/>
        <w:rPr>
          <w:rFonts w:ascii="Arial Rounded MT Bold" w:hAnsi="Arial Rounded MT Bold" w:cs="Arial"/>
          <w:b/>
          <w:sz w:val="32"/>
          <w:szCs w:val="32"/>
        </w:rPr>
      </w:pPr>
      <w:bookmarkStart w:id="0" w:name="_GoBack"/>
      <w:bookmarkEnd w:id="0"/>
      <w:r>
        <w:rPr>
          <w:rFonts w:ascii="Arial Rounded MT Bold" w:hAnsi="Arial Rounded MT Bold" w:cs="Arial"/>
          <w:b/>
          <w:sz w:val="32"/>
          <w:szCs w:val="32"/>
        </w:rPr>
        <w:t>Client Development Evaluation Report</w:t>
      </w:r>
    </w:p>
    <w:p w14:paraId="66AE526E" w14:textId="77777777" w:rsidR="00EE26AB" w:rsidRDefault="00EE26AB" w:rsidP="008507F4">
      <w:pPr>
        <w:spacing w:line="276" w:lineRule="auto"/>
        <w:ind w:left="-360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r w:rsidRPr="008507F4">
        <w:rPr>
          <w:b/>
          <w:sz w:val="23"/>
          <w:szCs w:val="23"/>
        </w:rPr>
        <w:t>Client Development Evaluation Report</w:t>
      </w:r>
      <w:r>
        <w:rPr>
          <w:sz w:val="23"/>
          <w:szCs w:val="23"/>
        </w:rPr>
        <w:t xml:space="preserve"> (</w:t>
      </w:r>
      <w:r w:rsidRPr="007F768D">
        <w:rPr>
          <w:b/>
          <w:sz w:val="23"/>
          <w:szCs w:val="23"/>
        </w:rPr>
        <w:t>CDER</w:t>
      </w:r>
      <w:r>
        <w:rPr>
          <w:sz w:val="23"/>
          <w:szCs w:val="23"/>
        </w:rPr>
        <w:t>) program was created to assist users by creating an automated process to capture Client information and share it with the Department of Development Services (</w:t>
      </w:r>
      <w:r w:rsidRPr="007F768D">
        <w:rPr>
          <w:b/>
          <w:sz w:val="23"/>
          <w:szCs w:val="23"/>
        </w:rPr>
        <w:t>DDS</w:t>
      </w:r>
      <w:r>
        <w:rPr>
          <w:sz w:val="23"/>
          <w:szCs w:val="23"/>
        </w:rPr>
        <w:t>). The CDER is used as an assessment tool by DDS to:</w:t>
      </w:r>
    </w:p>
    <w:p w14:paraId="489D23D9" w14:textId="77777777" w:rsidR="00EE26AB" w:rsidRDefault="00EE26AB" w:rsidP="008507F4">
      <w:pPr>
        <w:pStyle w:val="ListParagraph"/>
        <w:numPr>
          <w:ilvl w:val="0"/>
          <w:numId w:val="1"/>
        </w:numPr>
        <w:spacing w:line="276" w:lineRule="auto"/>
      </w:pPr>
      <w:r>
        <w:t>Collect data on Client diagnostic characteristics.</w:t>
      </w:r>
    </w:p>
    <w:p w14:paraId="4F750629" w14:textId="77777777" w:rsidR="00EE26AB" w:rsidRDefault="00EE26AB" w:rsidP="008507F4">
      <w:pPr>
        <w:pStyle w:val="ListParagraph"/>
        <w:numPr>
          <w:ilvl w:val="0"/>
          <w:numId w:val="1"/>
        </w:numPr>
        <w:spacing w:line="276" w:lineRule="auto"/>
      </w:pPr>
      <w:r>
        <w:t>Measure and evaluate on an ongoing basis a Client’s adaptive skills and challenging behavior.</w:t>
      </w:r>
    </w:p>
    <w:p w14:paraId="577A33ED" w14:textId="77777777" w:rsidR="00EE26AB" w:rsidRDefault="00EE26AB" w:rsidP="008507F4">
      <w:pPr>
        <w:pStyle w:val="ListParagraph"/>
        <w:numPr>
          <w:ilvl w:val="0"/>
          <w:numId w:val="1"/>
        </w:numPr>
        <w:spacing w:line="276" w:lineRule="auto"/>
        <w:ind w:right="-90"/>
      </w:pPr>
      <w:r>
        <w:t>Evaluate personal outcomes and quality of life of those individuals with developmental disabilities who receives services in the California Developmental Disabilities Services system.</w:t>
      </w:r>
    </w:p>
    <w:p w14:paraId="0626ED8F" w14:textId="77777777" w:rsidR="00E247D1" w:rsidRDefault="00E247D1" w:rsidP="00E247D1">
      <w:pPr>
        <w:spacing w:line="360" w:lineRule="auto"/>
        <w:rPr>
          <w:rFonts w:cstheme="minorHAnsi"/>
          <w:sz w:val="24"/>
          <w:szCs w:val="24"/>
        </w:rPr>
      </w:pPr>
    </w:p>
    <w:tbl>
      <w:tblPr>
        <w:tblStyle w:val="TableGrid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EE26AB" w14:paraId="5D1778AF" w14:textId="77777777" w:rsidTr="00E247D1">
        <w:trPr>
          <w:trHeight w:val="4026"/>
        </w:trPr>
        <w:tc>
          <w:tcPr>
            <w:tcW w:w="3693" w:type="dxa"/>
            <w:vAlign w:val="center"/>
          </w:tcPr>
          <w:p w14:paraId="1E742DFD" w14:textId="77777777" w:rsidR="00EE26AB" w:rsidRPr="00EE26AB" w:rsidRDefault="00EE26AB" w:rsidP="00EE26AB">
            <w:pPr>
              <w:spacing w:line="276" w:lineRule="auto"/>
              <w:rPr>
                <w:sz w:val="24"/>
                <w:szCs w:val="24"/>
              </w:rPr>
            </w:pPr>
            <w:r w:rsidRPr="00EE26AB">
              <w:rPr>
                <w:sz w:val="24"/>
                <w:szCs w:val="24"/>
              </w:rPr>
              <w:t xml:space="preserve">There are various ways to access the CDER screen in SANDIS7: </w:t>
            </w:r>
          </w:p>
          <w:p w14:paraId="6A150EBC" w14:textId="77777777" w:rsidR="00EE26AB" w:rsidRPr="00EE26AB" w:rsidRDefault="00EE26AB" w:rsidP="00EE26AB">
            <w:pPr>
              <w:spacing w:line="276" w:lineRule="auto"/>
              <w:rPr>
                <w:sz w:val="24"/>
                <w:szCs w:val="24"/>
              </w:rPr>
            </w:pPr>
          </w:p>
          <w:p w14:paraId="44E33B9B" w14:textId="77777777" w:rsidR="00EE26AB" w:rsidRPr="00EE26AB" w:rsidRDefault="00EE26AB" w:rsidP="00EE26AB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00" w:hanging="180"/>
              <w:rPr>
                <w:sz w:val="24"/>
                <w:szCs w:val="24"/>
              </w:rPr>
            </w:pPr>
            <w:r w:rsidRPr="00EE26AB">
              <w:rPr>
                <w:sz w:val="24"/>
                <w:szCs w:val="24"/>
              </w:rPr>
              <w:t>Welcome Screen shortcut</w:t>
            </w:r>
          </w:p>
          <w:p w14:paraId="5C728612" w14:textId="77777777" w:rsidR="00EE26AB" w:rsidRPr="00EE26AB" w:rsidRDefault="00EE26AB" w:rsidP="00EE26AB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00" w:hanging="180"/>
              <w:rPr>
                <w:sz w:val="24"/>
                <w:szCs w:val="24"/>
              </w:rPr>
            </w:pPr>
            <w:r w:rsidRPr="00EE26AB">
              <w:rPr>
                <w:sz w:val="24"/>
                <w:szCs w:val="24"/>
              </w:rPr>
              <w:t xml:space="preserve">Welcome Screen Caseload Overview </w:t>
            </w:r>
          </w:p>
          <w:p w14:paraId="308E356F" w14:textId="77777777" w:rsidR="00EE26AB" w:rsidRPr="00EE26AB" w:rsidRDefault="00EE26AB" w:rsidP="00EE26AB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00" w:hanging="180"/>
              <w:rPr>
                <w:sz w:val="24"/>
                <w:szCs w:val="24"/>
              </w:rPr>
            </w:pPr>
            <w:r w:rsidRPr="00EE26AB">
              <w:rPr>
                <w:sz w:val="24"/>
                <w:szCs w:val="24"/>
              </w:rPr>
              <w:t>Atrium Navigation Menu</w:t>
            </w:r>
          </w:p>
          <w:p w14:paraId="5AA4B572" w14:textId="77777777" w:rsidR="00EE26AB" w:rsidRPr="00EE26AB" w:rsidRDefault="00EE26AB" w:rsidP="00EE26AB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00" w:hanging="180"/>
              <w:rPr>
                <w:sz w:val="24"/>
                <w:szCs w:val="24"/>
              </w:rPr>
            </w:pPr>
            <w:r w:rsidRPr="00EE26AB">
              <w:rPr>
                <w:sz w:val="24"/>
                <w:szCs w:val="24"/>
              </w:rPr>
              <w:t>Atrium Search bar</w:t>
            </w:r>
          </w:p>
          <w:p w14:paraId="7BD1B33F" w14:textId="77777777" w:rsidR="00EE26AB" w:rsidRPr="00EE26AB" w:rsidRDefault="00EE26AB" w:rsidP="00EE26AB">
            <w:pPr>
              <w:pStyle w:val="List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819" w:type="dxa"/>
            <w:vAlign w:val="center"/>
          </w:tcPr>
          <w:p w14:paraId="36D67A1D" w14:textId="77777777" w:rsidR="00EE26AB" w:rsidRDefault="00EE26AB" w:rsidP="00EE26AB">
            <w:pPr>
              <w:jc w:val="center"/>
            </w:pPr>
            <w:r w:rsidRPr="000F3205">
              <w:rPr>
                <w:noProof/>
              </w:rPr>
              <w:drawing>
                <wp:inline distT="0" distB="0" distL="0" distR="0" wp14:anchorId="1AAF46F2" wp14:editId="514164A4">
                  <wp:extent cx="3230107" cy="2550085"/>
                  <wp:effectExtent l="19050" t="19050" r="27940" b="222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15" cy="255269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6AB" w14:paraId="1FACF1D9" w14:textId="77777777" w:rsidTr="00E247D1">
        <w:trPr>
          <w:trHeight w:val="4026"/>
        </w:trPr>
        <w:tc>
          <w:tcPr>
            <w:tcW w:w="3693" w:type="dxa"/>
            <w:vAlign w:val="center"/>
          </w:tcPr>
          <w:p w14:paraId="687DBCB8" w14:textId="41B794A5" w:rsidR="00EE26AB" w:rsidRPr="00EE26AB" w:rsidRDefault="00EE26AB" w:rsidP="00EE26AB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  <w:r w:rsidRPr="00EE26AB">
              <w:rPr>
                <w:sz w:val="24"/>
                <w:szCs w:val="24"/>
              </w:rPr>
              <w:t xml:space="preserve">Start by entering the UCI number in the welcome screen. Click on the drop-down menu to the right of the </w:t>
            </w:r>
            <w:r w:rsidRPr="00EE26AB">
              <w:rPr>
                <w:noProof/>
                <w:sz w:val="24"/>
                <w:szCs w:val="24"/>
              </w:rPr>
              <w:drawing>
                <wp:inline distT="0" distB="0" distL="0" distR="0" wp14:anchorId="54BEC04B" wp14:editId="34E3D97C">
                  <wp:extent cx="228600" cy="209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37" cy="21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6AB">
              <w:rPr>
                <w:sz w:val="24"/>
                <w:szCs w:val="24"/>
              </w:rPr>
              <w:t xml:space="preserve"> icon and select </w:t>
            </w:r>
            <w:r w:rsidRPr="00EE26AB">
              <w:rPr>
                <w:b/>
                <w:sz w:val="24"/>
                <w:szCs w:val="24"/>
              </w:rPr>
              <w:t>CDER</w:t>
            </w:r>
            <w:r w:rsidRPr="00EE26AB">
              <w:rPr>
                <w:sz w:val="24"/>
                <w:szCs w:val="24"/>
              </w:rPr>
              <w:t xml:space="preserve">. This will take you directly to the CDER </w:t>
            </w:r>
            <w:r w:rsidR="002208B5">
              <w:rPr>
                <w:sz w:val="24"/>
                <w:szCs w:val="24"/>
              </w:rPr>
              <w:t>program</w:t>
            </w:r>
            <w:r w:rsidRPr="00EE26AB">
              <w:rPr>
                <w:sz w:val="24"/>
                <w:szCs w:val="24"/>
              </w:rPr>
              <w:t>.</w:t>
            </w:r>
            <w:r w:rsidRPr="00EE26AB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5819" w:type="dxa"/>
            <w:vAlign w:val="center"/>
          </w:tcPr>
          <w:p w14:paraId="3ABDD54E" w14:textId="77777777" w:rsidR="00EE26AB" w:rsidRDefault="00EE26AB" w:rsidP="00EE26AB">
            <w:pPr>
              <w:jc w:val="center"/>
            </w:pPr>
            <w:r w:rsidRPr="000F3205">
              <w:rPr>
                <w:noProof/>
              </w:rPr>
              <w:drawing>
                <wp:inline distT="0" distB="0" distL="0" distR="0" wp14:anchorId="241B3487" wp14:editId="42BAE7A6">
                  <wp:extent cx="3338418" cy="1426512"/>
                  <wp:effectExtent l="19050" t="19050" r="14605" b="215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609" cy="147359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6C382" w14:textId="77777777" w:rsidR="00E247D1" w:rsidRDefault="00E247D1" w:rsidP="00E247D1">
      <w:pPr>
        <w:spacing w:line="360" w:lineRule="auto"/>
        <w:rPr>
          <w:rFonts w:cstheme="minorHAnsi"/>
          <w:sz w:val="24"/>
          <w:szCs w:val="24"/>
        </w:rPr>
      </w:pPr>
    </w:p>
    <w:p w14:paraId="0C473C7A" w14:textId="77777777" w:rsidR="00DB3C5E" w:rsidRDefault="00C33D51"/>
    <w:p w14:paraId="23E7DD87" w14:textId="77777777" w:rsidR="00E247D1" w:rsidRDefault="00E247D1"/>
    <w:p w14:paraId="112A4948" w14:textId="77777777" w:rsidR="00E247D1" w:rsidRDefault="00E247D1"/>
    <w:tbl>
      <w:tblPr>
        <w:tblStyle w:val="TableGrid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EE26AB" w14:paraId="33A57941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1E49FC57" w14:textId="26FB16E7" w:rsidR="00EE26AB" w:rsidRPr="00EE26AB" w:rsidRDefault="00EE26AB" w:rsidP="00EE26AB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  <w:r w:rsidRPr="00EE26AB">
              <w:rPr>
                <w:sz w:val="24"/>
                <w:szCs w:val="24"/>
              </w:rPr>
              <w:t xml:space="preserve">A CDER record is also directly accessible by right clicking on a </w:t>
            </w:r>
            <w:r w:rsidR="002208B5">
              <w:rPr>
                <w:sz w:val="24"/>
                <w:szCs w:val="24"/>
              </w:rPr>
              <w:t xml:space="preserve">Client from the welcome screen </w:t>
            </w:r>
            <w:r w:rsidRPr="00EE26AB">
              <w:rPr>
                <w:sz w:val="24"/>
                <w:szCs w:val="24"/>
              </w:rPr>
              <w:t xml:space="preserve">caseload </w:t>
            </w:r>
            <w:r w:rsidR="002208B5">
              <w:rPr>
                <w:sz w:val="24"/>
                <w:szCs w:val="24"/>
              </w:rPr>
              <w:t xml:space="preserve">view </w:t>
            </w:r>
            <w:r w:rsidRPr="00EE26AB">
              <w:rPr>
                <w:sz w:val="24"/>
                <w:szCs w:val="24"/>
              </w:rPr>
              <w:t xml:space="preserve">and selecting </w:t>
            </w:r>
            <w:r w:rsidRPr="00EE26AB">
              <w:rPr>
                <w:b/>
                <w:sz w:val="24"/>
                <w:szCs w:val="24"/>
              </w:rPr>
              <w:t>CDER</w:t>
            </w:r>
            <w:r w:rsidR="008507F4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5819" w:type="dxa"/>
            <w:vAlign w:val="center"/>
          </w:tcPr>
          <w:p w14:paraId="17625D64" w14:textId="77777777" w:rsidR="00EE26AB" w:rsidRPr="000F3205" w:rsidRDefault="00EE26AB" w:rsidP="00EE26AB">
            <w:pPr>
              <w:jc w:val="center"/>
            </w:pPr>
            <w:r>
              <w:rPr>
                <w:noProof/>
              </w:rPr>
              <w:t xml:space="preserve"> </w:t>
            </w:r>
            <w:r w:rsidRPr="00EE26AB">
              <w:rPr>
                <w:noProof/>
              </w:rPr>
              <w:drawing>
                <wp:inline distT="0" distB="0" distL="0" distR="0" wp14:anchorId="25ED760F" wp14:editId="21D6E130">
                  <wp:extent cx="3218688" cy="2468880"/>
                  <wp:effectExtent l="19050" t="19050" r="20320" b="266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88" cy="2468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6AB" w14:paraId="568EBCF6" w14:textId="77777777" w:rsidTr="00E247D1">
        <w:trPr>
          <w:trHeight w:val="4026"/>
        </w:trPr>
        <w:tc>
          <w:tcPr>
            <w:tcW w:w="3693" w:type="dxa"/>
            <w:vAlign w:val="center"/>
          </w:tcPr>
          <w:p w14:paraId="6E2987BB" w14:textId="354ADED3" w:rsidR="00EE26AB" w:rsidRPr="00EE26AB" w:rsidRDefault="002208B5" w:rsidP="00EE26AB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  <w:r>
              <w:t xml:space="preserve">Lastly, you can access the </w:t>
            </w:r>
            <w:r w:rsidRPr="002208B5">
              <w:rPr>
                <w:b/>
              </w:rPr>
              <w:t>CDER</w:t>
            </w:r>
            <w:r>
              <w:t xml:space="preserve"> program from the Navigation tab. Under </w:t>
            </w:r>
            <w:r w:rsidRPr="002208B5">
              <w:rPr>
                <w:b/>
              </w:rPr>
              <w:t>Clients/CDERs – UPP</w:t>
            </w:r>
            <w:r>
              <w:t xml:space="preserve">, select </w:t>
            </w:r>
            <w:r w:rsidRPr="002208B5">
              <w:rPr>
                <w:b/>
              </w:rPr>
              <w:t>Update CDER Info.</w:t>
            </w:r>
          </w:p>
        </w:tc>
        <w:tc>
          <w:tcPr>
            <w:tcW w:w="5819" w:type="dxa"/>
            <w:vAlign w:val="center"/>
          </w:tcPr>
          <w:p w14:paraId="4A48F7F6" w14:textId="1F290A4A" w:rsidR="00EE26AB" w:rsidRDefault="008507F4" w:rsidP="00EE26AB">
            <w:pPr>
              <w:jc w:val="center"/>
            </w:pPr>
            <w:r w:rsidRPr="008507F4">
              <w:rPr>
                <w:noProof/>
              </w:rPr>
              <w:drawing>
                <wp:inline distT="0" distB="0" distL="0" distR="0" wp14:anchorId="047C79C6" wp14:editId="09AA6666">
                  <wp:extent cx="3127248" cy="21214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48" cy="212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D68EA" w14:textId="4F46198C" w:rsidR="00EE26AB" w:rsidRPr="000C504B" w:rsidRDefault="00EE26AB" w:rsidP="00EE26AB">
            <w:pPr>
              <w:jc w:val="center"/>
            </w:pPr>
          </w:p>
        </w:tc>
      </w:tr>
    </w:tbl>
    <w:p w14:paraId="3CF40F32" w14:textId="77777777" w:rsidR="00E247D1" w:rsidRDefault="00E247D1"/>
    <w:p w14:paraId="79F7C53B" w14:textId="77777777" w:rsidR="00E247D1" w:rsidRDefault="00E247D1"/>
    <w:tbl>
      <w:tblPr>
        <w:tblStyle w:val="TableGrid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E247D1" w14:paraId="390FD157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315660FF" w14:textId="77777777" w:rsidR="00EE26AB" w:rsidRPr="00EE26AB" w:rsidRDefault="00EE26AB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EE26AB">
              <w:rPr>
                <w:rFonts w:ascii="Arial Rounded MT Bold" w:hAnsi="Arial Rounded MT Bold"/>
                <w:sz w:val="24"/>
                <w:szCs w:val="24"/>
              </w:rPr>
              <w:lastRenderedPageBreak/>
              <w:t>Searching for a Client</w:t>
            </w:r>
          </w:p>
          <w:p w14:paraId="59D3D427" w14:textId="77777777" w:rsidR="00EE26AB" w:rsidRDefault="00EE26AB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2E7EBAE1" w14:textId="5FB62252" w:rsidR="00E247D1" w:rsidRDefault="00EE26AB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EE26AB">
              <w:rPr>
                <w:rFonts w:cstheme="minorHAnsi"/>
                <w:sz w:val="24"/>
                <w:szCs w:val="24"/>
              </w:rPr>
              <w:t xml:space="preserve">If you accessed the CDER </w:t>
            </w:r>
            <w:r w:rsidR="002208B5">
              <w:rPr>
                <w:rFonts w:cstheme="minorHAnsi"/>
                <w:sz w:val="24"/>
                <w:szCs w:val="24"/>
              </w:rPr>
              <w:t>program from the Navigation menu</w:t>
            </w:r>
            <w:r w:rsidRPr="00EE26AB">
              <w:rPr>
                <w:rFonts w:cstheme="minorHAnsi"/>
                <w:sz w:val="24"/>
                <w:szCs w:val="24"/>
              </w:rPr>
              <w:t xml:space="preserve">, a screen will prompt you for the Client’s UCI#. </w:t>
            </w:r>
            <w:r w:rsidR="002208B5">
              <w:rPr>
                <w:rFonts w:cstheme="minorHAnsi"/>
                <w:sz w:val="24"/>
                <w:szCs w:val="24"/>
              </w:rPr>
              <w:t xml:space="preserve">Enter the UCI# and click </w:t>
            </w:r>
            <w:r w:rsidR="002208B5">
              <w:rPr>
                <w:noProof/>
              </w:rPr>
              <w:drawing>
                <wp:inline distT="0" distB="0" distL="0" distR="0" wp14:anchorId="694F7E26" wp14:editId="29A77A42">
                  <wp:extent cx="520294" cy="15421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1" cy="1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47D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819" w:type="dxa"/>
            <w:vAlign w:val="center"/>
          </w:tcPr>
          <w:p w14:paraId="4ED413FE" w14:textId="77777777" w:rsidR="00E247D1" w:rsidRDefault="00EE26AB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A078A">
              <w:rPr>
                <w:noProof/>
              </w:rPr>
              <w:drawing>
                <wp:inline distT="0" distB="0" distL="0" distR="0" wp14:anchorId="5D0C38DE" wp14:editId="38EE7404">
                  <wp:extent cx="3108960" cy="2468880"/>
                  <wp:effectExtent l="19050" t="19050" r="15240" b="266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7D1" w14:paraId="4995448A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2EDEB6D2" w14:textId="77777777" w:rsidR="00D42387" w:rsidRDefault="00D42387" w:rsidP="00D4238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31186351" w14:textId="2CA8715D" w:rsidR="00D42387" w:rsidRDefault="00D42387" w:rsidP="00D4238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42387">
              <w:rPr>
                <w:rFonts w:cstheme="minorHAnsi"/>
                <w:sz w:val="24"/>
                <w:szCs w:val="24"/>
              </w:rPr>
              <w:t>You can also search for a Client using the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EE58F5A" wp14:editId="37B937A1">
                  <wp:extent cx="180637" cy="165278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9" cy="16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2387">
              <w:rPr>
                <w:rFonts w:cstheme="minorHAnsi"/>
                <w:sz w:val="24"/>
                <w:szCs w:val="24"/>
              </w:rPr>
              <w:t xml:space="preserve">  icon. Click on the icon </w:t>
            </w:r>
            <w:r w:rsidR="002208B5" w:rsidRPr="002208B5">
              <w:rPr>
                <w:rFonts w:cstheme="minorHAnsi"/>
                <w:sz w:val="24"/>
                <w:szCs w:val="24"/>
              </w:rPr>
              <w:t>to search for the client by first name, last name, or partial name</w:t>
            </w:r>
            <w:r w:rsidRPr="00D42387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0FA6E9C7" w14:textId="77777777" w:rsidR="00D42387" w:rsidRPr="00D42387" w:rsidRDefault="00D42387" w:rsidP="00D4238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1163387C" w14:textId="77777777" w:rsidR="00E247D1" w:rsidRDefault="00D42387" w:rsidP="00D4238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42387">
              <w:rPr>
                <w:rFonts w:cstheme="minorHAnsi"/>
                <w:sz w:val="24"/>
                <w:szCs w:val="24"/>
              </w:rPr>
              <w:t xml:space="preserve">This screen allows users to conduct a wildcard search of any Clients with the entries that are inputted.  A minimum of 1 letter in any field is required prior to conducting any search. Hit the </w:t>
            </w:r>
            <w:r>
              <w:rPr>
                <w:noProof/>
              </w:rPr>
              <w:drawing>
                <wp:inline distT="0" distB="0" distL="0" distR="0" wp14:anchorId="5797DD59" wp14:editId="78139292">
                  <wp:extent cx="520294" cy="15421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1" cy="1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2387">
              <w:rPr>
                <w:rFonts w:cstheme="minorHAnsi"/>
                <w:sz w:val="24"/>
                <w:szCs w:val="24"/>
              </w:rPr>
              <w:t xml:space="preserve"> button to </w:t>
            </w:r>
            <w:r>
              <w:rPr>
                <w:rFonts w:cstheme="minorHAnsi"/>
                <w:sz w:val="24"/>
                <w:szCs w:val="24"/>
              </w:rPr>
              <w:t>proceed</w:t>
            </w:r>
            <w:r w:rsidRPr="00D4238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819" w:type="dxa"/>
            <w:vAlign w:val="center"/>
          </w:tcPr>
          <w:p w14:paraId="267AA193" w14:textId="77777777" w:rsidR="00E247D1" w:rsidRDefault="00D42387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A078A">
              <w:rPr>
                <w:noProof/>
              </w:rPr>
              <w:drawing>
                <wp:inline distT="0" distB="0" distL="0" distR="0" wp14:anchorId="21EAD2D1" wp14:editId="48A6656E">
                  <wp:extent cx="3118104" cy="2468880"/>
                  <wp:effectExtent l="19050" t="19050" r="25400" b="266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4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34E8D" w14:textId="77777777" w:rsidR="00E247D1" w:rsidRDefault="00E247D1"/>
    <w:tbl>
      <w:tblPr>
        <w:tblStyle w:val="TableGrid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E247D1" w14:paraId="2176617E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2899710F" w14:textId="77777777" w:rsidR="00E247D1" w:rsidRDefault="00D42387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42387">
              <w:rPr>
                <w:rFonts w:cstheme="minorHAnsi"/>
                <w:sz w:val="24"/>
                <w:szCs w:val="24"/>
              </w:rPr>
              <w:lastRenderedPageBreak/>
              <w:t xml:space="preserve">A list of clients will appear that match the specified search criteria. Double click the name or right click the name and choose </w:t>
            </w:r>
            <w:r w:rsidRPr="00D42387">
              <w:rPr>
                <w:rFonts w:cstheme="minorHAnsi"/>
                <w:b/>
                <w:sz w:val="24"/>
                <w:szCs w:val="24"/>
              </w:rPr>
              <w:t>Select</w:t>
            </w:r>
            <w:r w:rsidRPr="00D42387">
              <w:rPr>
                <w:rFonts w:cstheme="minorHAnsi"/>
                <w:sz w:val="24"/>
                <w:szCs w:val="24"/>
              </w:rPr>
              <w:t xml:space="preserve"> to continue.</w:t>
            </w:r>
          </w:p>
        </w:tc>
        <w:tc>
          <w:tcPr>
            <w:tcW w:w="5819" w:type="dxa"/>
            <w:vAlign w:val="center"/>
          </w:tcPr>
          <w:p w14:paraId="21930D6A" w14:textId="77777777" w:rsidR="00E247D1" w:rsidRDefault="00D42387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1D0DF0">
              <w:rPr>
                <w:noProof/>
              </w:rPr>
              <w:drawing>
                <wp:inline distT="0" distB="0" distL="0" distR="0" wp14:anchorId="1E0B9A9D" wp14:editId="3E372C83">
                  <wp:extent cx="3108960" cy="2468880"/>
                  <wp:effectExtent l="19050" t="19050" r="15240" b="266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7D1" w14:paraId="0387089C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5586EB46" w14:textId="77777777" w:rsidR="00E247D1" w:rsidRDefault="00D42387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42387">
              <w:rPr>
                <w:rFonts w:cstheme="minorHAnsi"/>
                <w:sz w:val="24"/>
                <w:szCs w:val="24"/>
              </w:rPr>
              <w:t xml:space="preserve">Whichever method is chosen, once the customer is selected, you will be directed to the main screen of the CDER program, the </w:t>
            </w:r>
            <w:r w:rsidRPr="00D42387">
              <w:rPr>
                <w:rFonts w:cstheme="minorHAnsi"/>
                <w:b/>
                <w:sz w:val="24"/>
                <w:szCs w:val="24"/>
              </w:rPr>
              <w:t>CDER Report Date</w:t>
            </w:r>
            <w:r w:rsidRPr="00D42387">
              <w:rPr>
                <w:rFonts w:cstheme="minorHAnsi"/>
                <w:sz w:val="24"/>
                <w:szCs w:val="24"/>
              </w:rPr>
              <w:t xml:space="preserve"> screen.</w:t>
            </w:r>
          </w:p>
        </w:tc>
        <w:tc>
          <w:tcPr>
            <w:tcW w:w="5819" w:type="dxa"/>
            <w:vAlign w:val="center"/>
          </w:tcPr>
          <w:p w14:paraId="33FCC7BA" w14:textId="77777777" w:rsidR="00E247D1" w:rsidRDefault="00D42387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1D0DF0">
              <w:rPr>
                <w:noProof/>
              </w:rPr>
              <w:drawing>
                <wp:inline distT="0" distB="0" distL="0" distR="0" wp14:anchorId="65B36F42" wp14:editId="2FC036BB">
                  <wp:extent cx="3118104" cy="2468880"/>
                  <wp:effectExtent l="19050" t="19050" r="25400" b="266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4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7D1" w14:paraId="03D6EA40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6E61FA92" w14:textId="77777777" w:rsidR="00D42387" w:rsidRPr="003650FC" w:rsidRDefault="00D42387" w:rsidP="00D42387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There are four tabs to go through in the CDER program:</w:t>
            </w:r>
          </w:p>
          <w:p w14:paraId="3FD6B231" w14:textId="77777777" w:rsidR="00D42387" w:rsidRPr="003650FC" w:rsidRDefault="00D42387" w:rsidP="00D42387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2A7EE515" w14:textId="77777777" w:rsidR="00D42387" w:rsidRPr="003650FC" w:rsidRDefault="00D42387" w:rsidP="00D42387">
            <w:pPr>
              <w:pStyle w:val="ListParagraph"/>
              <w:spacing w:line="276" w:lineRule="auto"/>
              <w:rPr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3EE69A20" wp14:editId="2FB39E35">
                  <wp:extent cx="704088" cy="210312"/>
                  <wp:effectExtent l="0" t="0" r="127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723F4" w14:textId="77777777" w:rsidR="00D42387" w:rsidRPr="003650FC" w:rsidRDefault="00D42387" w:rsidP="00D42387">
            <w:pPr>
              <w:pStyle w:val="ListParagraph"/>
              <w:spacing w:line="276" w:lineRule="auto"/>
              <w:rPr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18C93644" wp14:editId="7A338E77">
                  <wp:extent cx="704088" cy="228600"/>
                  <wp:effectExtent l="0" t="0" r="127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B32DD" w14:textId="77777777" w:rsidR="00D42387" w:rsidRDefault="00D42387" w:rsidP="00D42387">
            <w:pPr>
              <w:pStyle w:val="ListParagraph"/>
              <w:spacing w:line="276" w:lineRule="auto"/>
              <w:rPr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26ED5B2D" wp14:editId="7ACF8F35">
                  <wp:extent cx="704088" cy="228600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B1F5B" w14:textId="77777777" w:rsidR="00D42387" w:rsidRPr="003650FC" w:rsidRDefault="00D42387" w:rsidP="00D42387">
            <w:pPr>
              <w:pStyle w:val="ListParagraph"/>
              <w:spacing w:line="276" w:lineRule="auto"/>
              <w:rPr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07B5D77F" wp14:editId="6618E4B2">
                  <wp:extent cx="704088" cy="210312"/>
                  <wp:effectExtent l="0" t="0" r="127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E9C15" w14:textId="77777777" w:rsidR="00D42387" w:rsidRPr="003650FC" w:rsidRDefault="00D42387" w:rsidP="00D42387">
            <w:pPr>
              <w:pStyle w:val="ListParagraph"/>
              <w:spacing w:line="276" w:lineRule="auto"/>
              <w:rPr>
                <w:sz w:val="24"/>
                <w:szCs w:val="24"/>
              </w:rPr>
            </w:pPr>
          </w:p>
          <w:p w14:paraId="6DE6AA0B" w14:textId="77777777" w:rsidR="00E247D1" w:rsidRDefault="00D42387" w:rsidP="00D42387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Please note that clicking on these icons will take you to the specific tab but </w:t>
            </w:r>
            <w:r w:rsidRPr="003650FC">
              <w:rPr>
                <w:sz w:val="24"/>
                <w:szCs w:val="24"/>
                <w:u w:val="single"/>
              </w:rPr>
              <w:t>will not save</w:t>
            </w:r>
            <w:r w:rsidRPr="003650FC">
              <w:rPr>
                <w:sz w:val="24"/>
                <w:szCs w:val="24"/>
              </w:rPr>
              <w:t xml:space="preserve"> your work. To save your work, press the </w:t>
            </w: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640A7E64" wp14:editId="019FBA98">
                  <wp:extent cx="480580" cy="14287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95" cy="15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0FC">
              <w:rPr>
                <w:sz w:val="24"/>
                <w:szCs w:val="24"/>
              </w:rPr>
              <w:t xml:space="preserve"> button.</w:t>
            </w:r>
          </w:p>
        </w:tc>
        <w:tc>
          <w:tcPr>
            <w:tcW w:w="5819" w:type="dxa"/>
            <w:vAlign w:val="center"/>
          </w:tcPr>
          <w:p w14:paraId="45164EB9" w14:textId="77777777" w:rsidR="00E247D1" w:rsidRDefault="00D42387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96377">
              <w:rPr>
                <w:noProof/>
              </w:rPr>
              <w:drawing>
                <wp:inline distT="0" distB="0" distL="0" distR="0" wp14:anchorId="3D85A568" wp14:editId="4B2754A2">
                  <wp:extent cx="3099816" cy="2468880"/>
                  <wp:effectExtent l="19050" t="19050" r="24765" b="266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816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E540F6" w14:textId="77777777" w:rsidR="00E247D1" w:rsidRDefault="00E247D1"/>
    <w:p w14:paraId="03FA018D" w14:textId="77777777" w:rsidR="00286B50" w:rsidRPr="00286B50" w:rsidRDefault="00286B50" w:rsidP="00286B50">
      <w:pPr>
        <w:spacing w:line="276" w:lineRule="auto"/>
        <w:rPr>
          <w:rFonts w:ascii="Arial Rounded MT Bold" w:hAnsi="Arial Rounded MT Bold"/>
          <w:sz w:val="28"/>
          <w:szCs w:val="28"/>
        </w:rPr>
      </w:pPr>
      <w:r w:rsidRPr="00286B50">
        <w:rPr>
          <w:rFonts w:ascii="Arial Rounded MT Bold" w:hAnsi="Arial Rounded MT Bold"/>
          <w:sz w:val="28"/>
          <w:szCs w:val="28"/>
        </w:rPr>
        <w:t>Navigating the CDER menu</w:t>
      </w:r>
    </w:p>
    <w:p w14:paraId="291A2C15" w14:textId="77777777" w:rsidR="00E247D1" w:rsidRDefault="00E247D1"/>
    <w:tbl>
      <w:tblPr>
        <w:tblStyle w:val="TableGrid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E247D1" w14:paraId="49DBE161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6C19DB65" w14:textId="77777777" w:rsidR="00286B50" w:rsidRPr="003650FC" w:rsidRDefault="00286B50" w:rsidP="00286B50">
            <w:pPr>
              <w:pStyle w:val="ListParagraph"/>
              <w:spacing w:line="276" w:lineRule="auto"/>
              <w:ind w:left="105"/>
              <w:rPr>
                <w:rFonts w:ascii="Arial Rounded MT Bold" w:hAnsi="Arial Rounded MT Bold"/>
                <w:sz w:val="24"/>
                <w:szCs w:val="24"/>
              </w:rPr>
            </w:pPr>
            <w:r w:rsidRPr="003650FC">
              <w:rPr>
                <w:rFonts w:ascii="Arial Rounded MT Bold" w:hAnsi="Arial Rounded MT Bold"/>
                <w:sz w:val="24"/>
                <w:szCs w:val="24"/>
              </w:rPr>
              <w:t>Add Report Date</w:t>
            </w:r>
          </w:p>
          <w:p w14:paraId="3702B39E" w14:textId="77777777" w:rsidR="00286B50" w:rsidRPr="003650FC" w:rsidRDefault="00286B50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7DB18D09" w14:textId="77777777" w:rsidR="00286B50" w:rsidRPr="003650FC" w:rsidRDefault="00286B50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A client’s CDER begins at the Report Date screen. </w:t>
            </w:r>
          </w:p>
          <w:p w14:paraId="1F7C8DE7" w14:textId="77777777" w:rsidR="00286B50" w:rsidRPr="003650FC" w:rsidRDefault="00286B50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085CA5AC" w14:textId="77777777" w:rsidR="00286B50" w:rsidRPr="003650FC" w:rsidRDefault="00286B50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If you are modifying an existing record, ensure that the </w:t>
            </w:r>
            <w:r w:rsidRPr="00907D49">
              <w:rPr>
                <w:b/>
                <w:sz w:val="24"/>
                <w:szCs w:val="24"/>
              </w:rPr>
              <w:t>Height</w:t>
            </w:r>
            <w:r w:rsidRPr="003650FC">
              <w:rPr>
                <w:sz w:val="24"/>
                <w:szCs w:val="24"/>
              </w:rPr>
              <w:t xml:space="preserve">, </w:t>
            </w:r>
            <w:r w:rsidRPr="00907D49">
              <w:rPr>
                <w:b/>
                <w:sz w:val="24"/>
                <w:szCs w:val="24"/>
              </w:rPr>
              <w:t>Weight</w:t>
            </w:r>
            <w:r w:rsidRPr="003650FC">
              <w:rPr>
                <w:sz w:val="24"/>
                <w:szCs w:val="24"/>
              </w:rPr>
              <w:t xml:space="preserve">, </w:t>
            </w:r>
            <w:r w:rsidRPr="00907D49">
              <w:rPr>
                <w:b/>
                <w:sz w:val="24"/>
                <w:szCs w:val="24"/>
              </w:rPr>
              <w:t>Date Weighed,</w:t>
            </w:r>
            <w:r w:rsidRPr="003650FC">
              <w:rPr>
                <w:sz w:val="24"/>
                <w:szCs w:val="24"/>
              </w:rPr>
              <w:t xml:space="preserve"> </w:t>
            </w:r>
            <w:r w:rsidRPr="00907D49">
              <w:rPr>
                <w:b/>
                <w:sz w:val="24"/>
                <w:szCs w:val="24"/>
              </w:rPr>
              <w:t>Program</w:t>
            </w:r>
            <w:r w:rsidRPr="003650FC">
              <w:rPr>
                <w:sz w:val="24"/>
                <w:szCs w:val="24"/>
              </w:rPr>
              <w:t xml:space="preserve"> and </w:t>
            </w:r>
            <w:r w:rsidRPr="00907D49">
              <w:rPr>
                <w:b/>
                <w:sz w:val="24"/>
                <w:szCs w:val="24"/>
              </w:rPr>
              <w:t>Section</w:t>
            </w:r>
            <w:r w:rsidRPr="003650FC">
              <w:rPr>
                <w:sz w:val="24"/>
                <w:szCs w:val="24"/>
              </w:rPr>
              <w:t xml:space="preserve"> entries are accurate and press the </w:t>
            </w: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75157EBB" wp14:editId="54ABD161">
                  <wp:extent cx="480580" cy="14287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95" cy="15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0FC">
              <w:rPr>
                <w:sz w:val="24"/>
                <w:szCs w:val="24"/>
              </w:rPr>
              <w:t xml:space="preserve"> button.</w:t>
            </w:r>
          </w:p>
          <w:p w14:paraId="654C6749" w14:textId="77777777" w:rsidR="00E247D1" w:rsidRDefault="00E247D1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19" w:type="dxa"/>
            <w:vAlign w:val="center"/>
          </w:tcPr>
          <w:p w14:paraId="3F235760" w14:textId="77777777" w:rsidR="00E247D1" w:rsidRDefault="00286B50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5E8C6368" wp14:editId="4ACE7F92">
                  <wp:extent cx="3118104" cy="2468880"/>
                  <wp:effectExtent l="19050" t="19050" r="25400" b="2667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4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7D1" w14:paraId="1148D456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13622879" w14:textId="77777777" w:rsidR="00E247D1" w:rsidRDefault="00286B50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If a new entry is being created, fill in the blank entries, including the </w:t>
            </w:r>
            <w:r w:rsidRPr="00596962">
              <w:rPr>
                <w:b/>
                <w:sz w:val="24"/>
                <w:szCs w:val="24"/>
              </w:rPr>
              <w:t>Reporting Date</w:t>
            </w:r>
            <w:r w:rsidRPr="003650FC">
              <w:rPr>
                <w:sz w:val="24"/>
                <w:szCs w:val="24"/>
              </w:rPr>
              <w:t xml:space="preserve">, and press the </w:t>
            </w: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6F00E85E" wp14:editId="10DF404F">
                  <wp:extent cx="480580" cy="14287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95" cy="15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0FC">
              <w:rPr>
                <w:sz w:val="24"/>
                <w:szCs w:val="24"/>
              </w:rPr>
              <w:t xml:space="preserve"> button to begin the workflow.</w:t>
            </w:r>
          </w:p>
        </w:tc>
        <w:tc>
          <w:tcPr>
            <w:tcW w:w="5819" w:type="dxa"/>
            <w:vAlign w:val="center"/>
          </w:tcPr>
          <w:p w14:paraId="37B76274" w14:textId="77777777" w:rsidR="00E247D1" w:rsidRDefault="00286B50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5FB2C860" wp14:editId="68BDF51F">
                  <wp:extent cx="3118104" cy="2468880"/>
                  <wp:effectExtent l="19050" t="19050" r="25400" b="2667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4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7D1" w14:paraId="6A5FBD93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320692B4" w14:textId="77777777" w:rsidR="00286B50" w:rsidRPr="00286B50" w:rsidRDefault="00286B50" w:rsidP="00286B50">
            <w:pPr>
              <w:pStyle w:val="ListParagraph"/>
              <w:spacing w:line="276" w:lineRule="auto"/>
              <w:ind w:left="105"/>
              <w:rPr>
                <w:rFonts w:ascii="Arial Rounded MT Bold" w:hAnsi="Arial Rounded MT Bold"/>
                <w:sz w:val="24"/>
                <w:szCs w:val="24"/>
              </w:rPr>
            </w:pPr>
            <w:r w:rsidRPr="003650FC">
              <w:rPr>
                <w:rFonts w:ascii="Arial Rounded MT Bold" w:hAnsi="Arial Rounded MT Bold"/>
                <w:sz w:val="24"/>
                <w:szCs w:val="24"/>
              </w:rPr>
              <w:lastRenderedPageBreak/>
              <w:t xml:space="preserve">Add </w:t>
            </w:r>
            <w:r>
              <w:rPr>
                <w:rFonts w:ascii="Arial Rounded MT Bold" w:hAnsi="Arial Rounded MT Bold"/>
                <w:sz w:val="24"/>
                <w:szCs w:val="24"/>
              </w:rPr>
              <w:t>Diagnostic Information</w:t>
            </w:r>
          </w:p>
          <w:p w14:paraId="4136C45B" w14:textId="77777777" w:rsidR="00286B50" w:rsidRDefault="00286B50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6D179D0A" w14:textId="77777777" w:rsidR="00286B50" w:rsidRPr="003650FC" w:rsidRDefault="00286B50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In the </w:t>
            </w:r>
            <w:r w:rsidRPr="003650FC">
              <w:rPr>
                <w:b/>
                <w:sz w:val="24"/>
                <w:szCs w:val="24"/>
              </w:rPr>
              <w:t>Diagnostic</w:t>
            </w:r>
            <w:r w:rsidRPr="003650FC">
              <w:rPr>
                <w:sz w:val="24"/>
                <w:szCs w:val="24"/>
              </w:rPr>
              <w:t xml:space="preserve"> screen, click on the </w:t>
            </w: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5A7195D4" wp14:editId="528DD19D">
                  <wp:extent cx="742950" cy="187200"/>
                  <wp:effectExtent l="0" t="0" r="0" b="381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57" cy="19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0FC">
              <w:rPr>
                <w:sz w:val="24"/>
                <w:szCs w:val="24"/>
              </w:rPr>
              <w:t xml:space="preserve"> button to add a new entry. You can </w:t>
            </w:r>
            <w:r w:rsidRPr="003650FC">
              <w:rPr>
                <w:b/>
                <w:sz w:val="24"/>
                <w:szCs w:val="24"/>
              </w:rPr>
              <w:t>View</w:t>
            </w:r>
            <w:r w:rsidRPr="003650FC">
              <w:rPr>
                <w:sz w:val="24"/>
                <w:szCs w:val="24"/>
              </w:rPr>
              <w:t xml:space="preserve">, </w:t>
            </w:r>
            <w:r w:rsidRPr="003650FC">
              <w:rPr>
                <w:b/>
                <w:sz w:val="24"/>
                <w:szCs w:val="24"/>
              </w:rPr>
              <w:t>Modify</w:t>
            </w:r>
            <w:r w:rsidRPr="003650FC">
              <w:rPr>
                <w:sz w:val="24"/>
                <w:szCs w:val="24"/>
              </w:rPr>
              <w:t xml:space="preserve"> or </w:t>
            </w:r>
            <w:r w:rsidRPr="003650FC">
              <w:rPr>
                <w:b/>
                <w:sz w:val="24"/>
                <w:szCs w:val="24"/>
              </w:rPr>
              <w:t>Delete</w:t>
            </w:r>
            <w:r w:rsidRPr="003650FC">
              <w:rPr>
                <w:sz w:val="24"/>
                <w:szCs w:val="24"/>
              </w:rPr>
              <w:t xml:space="preserve"> an existing entry by right clicking the record and choosing the requested action. </w:t>
            </w:r>
          </w:p>
          <w:p w14:paraId="3DF07B80" w14:textId="7576BDDF" w:rsidR="00286B50" w:rsidRDefault="00286B50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675F1D5B" w14:textId="0EDD93CC" w:rsidR="002208B5" w:rsidRPr="002208B5" w:rsidRDefault="002208B5" w:rsidP="00286B50">
            <w:pPr>
              <w:pStyle w:val="ListParagraph"/>
              <w:spacing w:line="276" w:lineRule="auto"/>
              <w:ind w:left="105"/>
              <w:rPr>
                <w:i/>
                <w:sz w:val="24"/>
                <w:szCs w:val="24"/>
              </w:rPr>
            </w:pPr>
            <w:r w:rsidRPr="002208B5">
              <w:rPr>
                <w:i/>
                <w:sz w:val="24"/>
                <w:szCs w:val="24"/>
              </w:rPr>
              <w:t>Please note that only clinicians will be able to update the Diagnostic tab. This is</w:t>
            </w:r>
            <w:r w:rsidRPr="002208B5">
              <w:rPr>
                <w:b/>
                <w:i/>
                <w:sz w:val="24"/>
                <w:szCs w:val="24"/>
              </w:rPr>
              <w:t xml:space="preserve"> VIEW ONLY</w:t>
            </w:r>
            <w:r w:rsidRPr="002208B5">
              <w:rPr>
                <w:i/>
                <w:sz w:val="24"/>
                <w:szCs w:val="24"/>
              </w:rPr>
              <w:t xml:space="preserve"> for Service Coordinators.</w:t>
            </w:r>
          </w:p>
          <w:p w14:paraId="4DBEA282" w14:textId="77777777" w:rsidR="00E247D1" w:rsidRDefault="00E247D1" w:rsidP="00286B50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19" w:type="dxa"/>
            <w:vAlign w:val="center"/>
          </w:tcPr>
          <w:p w14:paraId="256D3A3B" w14:textId="77777777" w:rsidR="00E247D1" w:rsidRDefault="00286B50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25AF4795" wp14:editId="5059E6E9">
                  <wp:extent cx="3310128" cy="2468880"/>
                  <wp:effectExtent l="19050" t="19050" r="24130" b="2667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128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14:paraId="7AA4ECA1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75F8AFED" w14:textId="77777777" w:rsidR="00286B50" w:rsidRDefault="00286B50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This window allows the ability to sort and filter by </w:t>
            </w:r>
            <w:r w:rsidRPr="003650FC">
              <w:rPr>
                <w:b/>
                <w:sz w:val="24"/>
                <w:szCs w:val="24"/>
              </w:rPr>
              <w:t>Diagnosis</w:t>
            </w:r>
            <w:r w:rsidRPr="003650FC">
              <w:rPr>
                <w:sz w:val="24"/>
                <w:szCs w:val="24"/>
              </w:rPr>
              <w:t xml:space="preserve"> and </w:t>
            </w:r>
            <w:r w:rsidRPr="003650FC">
              <w:rPr>
                <w:b/>
                <w:sz w:val="24"/>
                <w:szCs w:val="24"/>
              </w:rPr>
              <w:t>Diagnostic</w:t>
            </w:r>
            <w:r w:rsidRPr="003650FC">
              <w:rPr>
                <w:sz w:val="24"/>
                <w:szCs w:val="24"/>
              </w:rPr>
              <w:t xml:space="preserve"> </w:t>
            </w:r>
            <w:r w:rsidRPr="003650FC">
              <w:rPr>
                <w:b/>
                <w:sz w:val="24"/>
                <w:szCs w:val="24"/>
              </w:rPr>
              <w:t>Type</w:t>
            </w:r>
            <w:r w:rsidRPr="003650FC">
              <w:rPr>
                <w:sz w:val="24"/>
                <w:szCs w:val="24"/>
              </w:rPr>
              <w:t xml:space="preserve">. You can do so by right clicking the dark blue bar and choosing either </w:t>
            </w:r>
            <w:r w:rsidRPr="003650FC">
              <w:rPr>
                <w:b/>
                <w:sz w:val="24"/>
                <w:szCs w:val="24"/>
              </w:rPr>
              <w:t>Sort</w:t>
            </w:r>
            <w:r w:rsidRPr="003650FC">
              <w:rPr>
                <w:sz w:val="24"/>
                <w:szCs w:val="24"/>
              </w:rPr>
              <w:t xml:space="preserve">, </w:t>
            </w:r>
            <w:r w:rsidRPr="003650FC">
              <w:rPr>
                <w:b/>
                <w:sz w:val="24"/>
                <w:szCs w:val="24"/>
              </w:rPr>
              <w:t>Filter</w:t>
            </w:r>
            <w:r w:rsidRPr="003650FC">
              <w:rPr>
                <w:sz w:val="24"/>
                <w:szCs w:val="24"/>
              </w:rPr>
              <w:t xml:space="preserve"> or </w:t>
            </w:r>
            <w:r w:rsidRPr="003650FC">
              <w:rPr>
                <w:b/>
                <w:sz w:val="24"/>
                <w:szCs w:val="24"/>
              </w:rPr>
              <w:t>Find</w:t>
            </w:r>
            <w:r w:rsidRPr="003650FC">
              <w:rPr>
                <w:sz w:val="24"/>
                <w:szCs w:val="24"/>
              </w:rPr>
              <w:t>.</w:t>
            </w:r>
          </w:p>
        </w:tc>
        <w:tc>
          <w:tcPr>
            <w:tcW w:w="5819" w:type="dxa"/>
            <w:vAlign w:val="center"/>
          </w:tcPr>
          <w:p w14:paraId="60821D25" w14:textId="77777777" w:rsidR="00286B50" w:rsidRDefault="00286B50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286B5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3FC52EF" wp14:editId="22066FF2">
                  <wp:extent cx="3300984" cy="2569464"/>
                  <wp:effectExtent l="19050" t="19050" r="13970" b="215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984" cy="256946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14:paraId="12573E8C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2416D4AD" w14:textId="77777777" w:rsidR="00286B50" w:rsidRDefault="00286B50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lastRenderedPageBreak/>
              <w:t xml:space="preserve">A list of Diagnoses will be displayed. Double click on a Diagnosis to be directed to the </w:t>
            </w:r>
            <w:r w:rsidRPr="003650FC">
              <w:rPr>
                <w:b/>
                <w:sz w:val="24"/>
                <w:szCs w:val="24"/>
              </w:rPr>
              <w:t>CDER Diagnostic Screen</w:t>
            </w:r>
          </w:p>
        </w:tc>
        <w:tc>
          <w:tcPr>
            <w:tcW w:w="5819" w:type="dxa"/>
            <w:vAlign w:val="center"/>
          </w:tcPr>
          <w:p w14:paraId="1AE9B1D0" w14:textId="77777777" w:rsidR="00286B50" w:rsidRDefault="00286B50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6C015793" wp14:editId="0A89993E">
                  <wp:extent cx="3355848" cy="2514600"/>
                  <wp:effectExtent l="19050" t="19050" r="16510" b="1905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48" cy="2514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74D5D" w14:textId="77777777" w:rsidR="00E247D1" w:rsidRDefault="00E247D1"/>
    <w:tbl>
      <w:tblPr>
        <w:tblStyle w:val="TableGrid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286B50" w14:paraId="6455DB5F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0B2FADB9" w14:textId="77777777" w:rsidR="00286B50" w:rsidRPr="003650FC" w:rsidRDefault="00286B50" w:rsidP="00286B50">
            <w:pPr>
              <w:pStyle w:val="ListParagraph"/>
              <w:spacing w:line="276" w:lineRule="auto"/>
              <w:ind w:left="0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At the </w:t>
            </w:r>
            <w:r w:rsidRPr="003650FC">
              <w:rPr>
                <w:b/>
                <w:sz w:val="24"/>
                <w:szCs w:val="24"/>
              </w:rPr>
              <w:t>CDER Diagnostic</w:t>
            </w:r>
            <w:r w:rsidRPr="003650FC">
              <w:rPr>
                <w:sz w:val="24"/>
                <w:szCs w:val="24"/>
              </w:rPr>
              <w:t xml:space="preserve"> screen, each CDER category will display different fields depending on the category that is chosen. Complete all open fields to continue.</w:t>
            </w:r>
          </w:p>
          <w:p w14:paraId="3F2849E1" w14:textId="77777777" w:rsidR="00286B50" w:rsidRPr="003650FC" w:rsidRDefault="00286B50" w:rsidP="00286B50">
            <w:pPr>
              <w:spacing w:line="276" w:lineRule="auto"/>
              <w:rPr>
                <w:sz w:val="24"/>
                <w:szCs w:val="24"/>
              </w:rPr>
            </w:pPr>
          </w:p>
          <w:p w14:paraId="07A71502" w14:textId="77777777" w:rsidR="00286B50" w:rsidRDefault="00286B50" w:rsidP="00286B50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Click on the </w:t>
            </w: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3345B238" wp14:editId="13D2EE08">
                  <wp:extent cx="280555" cy="257175"/>
                  <wp:effectExtent l="0" t="0" r="571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7" cy="25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0FC">
              <w:rPr>
                <w:sz w:val="24"/>
                <w:szCs w:val="24"/>
              </w:rPr>
              <w:t xml:space="preserve"> icon next to ICD10 to be presented with a list of available options.</w:t>
            </w:r>
          </w:p>
        </w:tc>
        <w:tc>
          <w:tcPr>
            <w:tcW w:w="5819" w:type="dxa"/>
            <w:vAlign w:val="center"/>
          </w:tcPr>
          <w:p w14:paraId="2FDDA028" w14:textId="77777777" w:rsidR="00286B50" w:rsidRDefault="00286B50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1E025AA9" wp14:editId="5B5CD03F">
                  <wp:extent cx="3108960" cy="2468880"/>
                  <wp:effectExtent l="19050" t="19050" r="15240" b="2667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14:paraId="23D50EFD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4CCDB83B" w14:textId="77777777" w:rsidR="00286B50" w:rsidRDefault="00286B50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If you know the ICD10 code, you can enter it directly to jump to the ICD10 Diagnostic code or you can enter the name of the description. </w:t>
            </w:r>
          </w:p>
        </w:tc>
        <w:tc>
          <w:tcPr>
            <w:tcW w:w="5819" w:type="dxa"/>
            <w:vAlign w:val="center"/>
          </w:tcPr>
          <w:p w14:paraId="0B219EC8" w14:textId="77777777" w:rsidR="00286B50" w:rsidRDefault="00286B50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6839CF37" wp14:editId="0CCF70E3">
                  <wp:extent cx="3118104" cy="2468880"/>
                  <wp:effectExtent l="19050" t="19050" r="25400" b="2667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4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14:paraId="7F01FDBF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3FACB975" w14:textId="77777777" w:rsidR="00286B50" w:rsidRDefault="00286B50" w:rsidP="0096412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lastRenderedPageBreak/>
              <w:t xml:space="preserve">After finding the ICD10 code, click the ICD10 code to select it and press the </w:t>
            </w: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46B23682" wp14:editId="3DE1F2B1">
                  <wp:extent cx="480580" cy="142875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95" cy="15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0FC">
              <w:rPr>
                <w:sz w:val="24"/>
                <w:szCs w:val="24"/>
              </w:rPr>
              <w:t xml:space="preserve"> button to add it to CDER Diagnostic record.</w:t>
            </w:r>
          </w:p>
        </w:tc>
        <w:tc>
          <w:tcPr>
            <w:tcW w:w="5819" w:type="dxa"/>
            <w:vAlign w:val="center"/>
          </w:tcPr>
          <w:p w14:paraId="60538429" w14:textId="77777777" w:rsidR="00286B50" w:rsidRDefault="00286B50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61E7FFE2" wp14:editId="1C50722C">
                  <wp:extent cx="3118104" cy="2468880"/>
                  <wp:effectExtent l="19050" t="19050" r="25400" b="2667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4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074F6" w14:textId="77777777" w:rsidR="004131BE" w:rsidRDefault="004131BE"/>
    <w:tbl>
      <w:tblPr>
        <w:tblStyle w:val="TableGrid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286B50" w14:paraId="12DBC119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1743BC7D" w14:textId="77777777" w:rsidR="00286B50" w:rsidRPr="00172C5D" w:rsidRDefault="00286B50" w:rsidP="00172C5D">
            <w:pPr>
              <w:spacing w:line="276" w:lineRule="auto"/>
              <w:rPr>
                <w:rFonts w:ascii="Arial Rounded MT Bold" w:hAnsi="Arial Rounded MT Bold"/>
                <w:sz w:val="24"/>
                <w:szCs w:val="24"/>
              </w:rPr>
            </w:pPr>
            <w:r w:rsidRPr="00172C5D">
              <w:rPr>
                <w:rFonts w:ascii="Arial Rounded MT Bold" w:hAnsi="Arial Rounded MT Bold"/>
                <w:sz w:val="24"/>
                <w:szCs w:val="24"/>
              </w:rPr>
              <w:t>Add Supplemental Information</w:t>
            </w:r>
          </w:p>
          <w:p w14:paraId="1CA2C6F4" w14:textId="77777777" w:rsidR="00286B50" w:rsidRPr="003650FC" w:rsidRDefault="00286B50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2BB73351" w14:textId="77777777" w:rsidR="00286B50" w:rsidRPr="00172C5D" w:rsidRDefault="00286B50" w:rsidP="00172C5D">
            <w:pPr>
              <w:spacing w:line="276" w:lineRule="auto"/>
              <w:rPr>
                <w:sz w:val="24"/>
                <w:szCs w:val="24"/>
              </w:rPr>
            </w:pPr>
            <w:r w:rsidRPr="00172C5D">
              <w:rPr>
                <w:sz w:val="24"/>
                <w:szCs w:val="24"/>
              </w:rPr>
              <w:t>Once the Diagnostic window has been completed, press the</w:t>
            </w:r>
            <w:r w:rsidRPr="003650FC">
              <w:rPr>
                <w:noProof/>
              </w:rPr>
              <w:drawing>
                <wp:inline distT="0" distB="0" distL="0" distR="0" wp14:anchorId="7447321F" wp14:editId="6A5AC8B8">
                  <wp:extent cx="480580" cy="142875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95" cy="15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2C5D">
              <w:rPr>
                <w:sz w:val="24"/>
                <w:szCs w:val="24"/>
              </w:rPr>
              <w:t xml:space="preserve"> button to be directed to the </w:t>
            </w:r>
            <w:r w:rsidRPr="00172C5D">
              <w:rPr>
                <w:b/>
                <w:sz w:val="24"/>
                <w:szCs w:val="24"/>
              </w:rPr>
              <w:t>Supplemental Information</w:t>
            </w:r>
            <w:r w:rsidRPr="00172C5D">
              <w:rPr>
                <w:sz w:val="24"/>
                <w:szCs w:val="24"/>
              </w:rPr>
              <w:t xml:space="preserve"> screen. </w:t>
            </w:r>
          </w:p>
          <w:p w14:paraId="2E387881" w14:textId="77777777" w:rsidR="00286B50" w:rsidRPr="003650FC" w:rsidRDefault="00286B50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4773AAAE" w14:textId="77777777" w:rsidR="00286B50" w:rsidRDefault="00286B50" w:rsidP="00172C5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The </w:t>
            </w:r>
            <w:r w:rsidRPr="003650FC">
              <w:rPr>
                <w:b/>
                <w:sz w:val="24"/>
                <w:szCs w:val="24"/>
              </w:rPr>
              <w:t>Supplemental</w:t>
            </w:r>
            <w:r w:rsidRPr="003650FC">
              <w:rPr>
                <w:sz w:val="24"/>
                <w:szCs w:val="24"/>
              </w:rPr>
              <w:t xml:space="preserve"> screen is divided into two sections, </w:t>
            </w:r>
            <w:r w:rsidRPr="003650FC">
              <w:rPr>
                <w:b/>
                <w:sz w:val="24"/>
                <w:szCs w:val="24"/>
              </w:rPr>
              <w:t>Supplemental Types</w:t>
            </w:r>
            <w:r w:rsidRPr="003650FC">
              <w:rPr>
                <w:sz w:val="24"/>
                <w:szCs w:val="24"/>
              </w:rPr>
              <w:t xml:space="preserve"> and the </w:t>
            </w:r>
            <w:r w:rsidRPr="003650FC">
              <w:rPr>
                <w:b/>
                <w:sz w:val="24"/>
                <w:szCs w:val="24"/>
              </w:rPr>
              <w:t>Supplemental Information records</w:t>
            </w:r>
            <w:r w:rsidRPr="003650FC">
              <w:rPr>
                <w:sz w:val="24"/>
                <w:szCs w:val="24"/>
              </w:rPr>
              <w:t xml:space="preserve"> that already exist in the client’s record.  You can scroll up or down to view a list of all available options.</w:t>
            </w:r>
          </w:p>
        </w:tc>
        <w:tc>
          <w:tcPr>
            <w:tcW w:w="5819" w:type="dxa"/>
            <w:vAlign w:val="center"/>
          </w:tcPr>
          <w:p w14:paraId="3B67A96E" w14:textId="77777777" w:rsidR="00286B50" w:rsidRDefault="00286B50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37D3259E" wp14:editId="3A56F205">
                  <wp:extent cx="3099816" cy="2468880"/>
                  <wp:effectExtent l="19050" t="19050" r="24765" b="2667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816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14:paraId="5F2F2B68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138B9149" w14:textId="77777777" w:rsidR="00172C5D" w:rsidRDefault="00172C5D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6C514FA5" w14:textId="77777777" w:rsidR="00286B50" w:rsidRPr="00172C5D" w:rsidRDefault="00286B50" w:rsidP="00172C5D">
            <w:pPr>
              <w:spacing w:line="276" w:lineRule="auto"/>
              <w:rPr>
                <w:sz w:val="24"/>
                <w:szCs w:val="24"/>
              </w:rPr>
            </w:pPr>
            <w:r w:rsidRPr="00172C5D">
              <w:rPr>
                <w:sz w:val="24"/>
                <w:szCs w:val="24"/>
              </w:rPr>
              <w:t>The following information can be found in this screen:</w:t>
            </w:r>
          </w:p>
          <w:p w14:paraId="06695AA4" w14:textId="77777777" w:rsidR="00286B50" w:rsidRPr="003650FC" w:rsidRDefault="00286B50" w:rsidP="00286B50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12C6F60F" w14:textId="77777777" w:rsidR="00172C5D" w:rsidRDefault="00172C5D" w:rsidP="00286B5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Risk Factors</w:t>
            </w:r>
          </w:p>
          <w:p w14:paraId="75DA64EE" w14:textId="77777777" w:rsidR="00172C5D" w:rsidRDefault="00172C5D" w:rsidP="00286B5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Hearing Problems</w:t>
            </w:r>
          </w:p>
          <w:p w14:paraId="565EE33D" w14:textId="77777777" w:rsidR="00172C5D" w:rsidRDefault="00172C5D" w:rsidP="00286B5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Vision Problems</w:t>
            </w:r>
          </w:p>
          <w:p w14:paraId="114080D7" w14:textId="77777777" w:rsidR="00286B50" w:rsidRPr="003650FC" w:rsidRDefault="00286B50" w:rsidP="00286B5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Behavior Mod Drug History</w:t>
            </w:r>
          </w:p>
          <w:p w14:paraId="729B7E3C" w14:textId="77777777" w:rsidR="00286B50" w:rsidRPr="003650FC" w:rsidRDefault="00286B50" w:rsidP="00286B5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Consumer Characteristics</w:t>
            </w:r>
          </w:p>
          <w:p w14:paraId="5246C499" w14:textId="77777777" w:rsidR="00286B50" w:rsidRPr="003650FC" w:rsidRDefault="00286B50" w:rsidP="00286B5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Developmental Delay</w:t>
            </w:r>
          </w:p>
          <w:p w14:paraId="7FF104B5" w14:textId="77777777" w:rsidR="00286B50" w:rsidRPr="003650FC" w:rsidRDefault="00286B50" w:rsidP="00286B5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Funding Sources</w:t>
            </w:r>
          </w:p>
          <w:p w14:paraId="5C4E9FDE" w14:textId="77777777" w:rsidR="00286B50" w:rsidRPr="003650FC" w:rsidRDefault="00286B50" w:rsidP="00286B5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Hearing Problems</w:t>
            </w:r>
          </w:p>
          <w:p w14:paraId="4F57FB43" w14:textId="77777777" w:rsidR="00286B50" w:rsidRDefault="00286B50" w:rsidP="00172C5D">
            <w:pPr>
              <w:pStyle w:val="ListParagraph"/>
              <w:spacing w:line="276" w:lineRule="auto"/>
              <w:ind w:left="3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19" w:type="dxa"/>
            <w:vAlign w:val="center"/>
          </w:tcPr>
          <w:p w14:paraId="7D4F1D97" w14:textId="77777777" w:rsidR="00286B50" w:rsidRDefault="00172C5D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172C5D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48F7891" wp14:editId="7F1128D7">
                  <wp:extent cx="3127248" cy="768096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4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14:paraId="2F4B292D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2FA110DF" w14:textId="77777777" w:rsidR="00172C5D" w:rsidRPr="00172C5D" w:rsidRDefault="00172C5D" w:rsidP="00172C5D">
            <w:pPr>
              <w:spacing w:line="276" w:lineRule="auto"/>
              <w:ind w:right="-390"/>
              <w:rPr>
                <w:i/>
                <w:sz w:val="24"/>
                <w:szCs w:val="24"/>
              </w:rPr>
            </w:pPr>
            <w:r w:rsidRPr="00172C5D">
              <w:rPr>
                <w:i/>
                <w:sz w:val="24"/>
                <w:szCs w:val="24"/>
              </w:rPr>
              <w:t>Cont…</w:t>
            </w:r>
          </w:p>
          <w:p w14:paraId="5110F78E" w14:textId="77777777" w:rsidR="00172C5D" w:rsidRPr="00172C5D" w:rsidRDefault="00172C5D" w:rsidP="00172C5D">
            <w:pPr>
              <w:spacing w:line="276" w:lineRule="auto"/>
              <w:ind w:right="-390"/>
              <w:rPr>
                <w:sz w:val="24"/>
                <w:szCs w:val="24"/>
              </w:rPr>
            </w:pPr>
          </w:p>
          <w:p w14:paraId="12F5D370" w14:textId="77777777" w:rsidR="00172C5D" w:rsidRPr="003650FC" w:rsidRDefault="00172C5D" w:rsidP="00172C5D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Healthcare Denial</w:t>
            </w:r>
          </w:p>
          <w:p w14:paraId="7BBD22C9" w14:textId="77777777" w:rsidR="00172C5D" w:rsidRPr="00172C5D" w:rsidRDefault="00172C5D" w:rsidP="00172C5D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Intake Procedures</w:t>
            </w:r>
          </w:p>
          <w:p w14:paraId="21EC7494" w14:textId="77777777" w:rsidR="00172C5D" w:rsidRPr="003650FC" w:rsidRDefault="00172C5D" w:rsidP="00172C5D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 w:right="-390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Abnormal Involuntary Movement</w:t>
            </w:r>
          </w:p>
          <w:p w14:paraId="0741197A" w14:textId="77777777" w:rsidR="00172C5D" w:rsidRPr="003650FC" w:rsidRDefault="00172C5D" w:rsidP="00172C5D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Medi-Cal Keeper</w:t>
            </w:r>
          </w:p>
          <w:p w14:paraId="677B0A46" w14:textId="77777777" w:rsidR="00172C5D" w:rsidRPr="003650FC" w:rsidRDefault="00172C5D" w:rsidP="00172C5D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Consumer Medications</w:t>
            </w:r>
          </w:p>
          <w:p w14:paraId="76461F08" w14:textId="77777777" w:rsidR="00172C5D" w:rsidRPr="003650FC" w:rsidRDefault="00172C5D" w:rsidP="00172C5D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OBRA Eligibility</w:t>
            </w:r>
          </w:p>
          <w:p w14:paraId="7B215C8E" w14:textId="77777777" w:rsidR="00172C5D" w:rsidRPr="003650FC" w:rsidRDefault="00172C5D" w:rsidP="00172C5D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37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>Risk Factors</w:t>
            </w:r>
          </w:p>
          <w:p w14:paraId="49E8AE18" w14:textId="77777777" w:rsidR="00172C5D" w:rsidRPr="003650FC" w:rsidRDefault="00172C5D" w:rsidP="00172C5D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7E6BA7F4" w14:textId="77777777" w:rsidR="00286B50" w:rsidRDefault="00286B50" w:rsidP="00172C5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19" w:type="dxa"/>
            <w:vAlign w:val="center"/>
          </w:tcPr>
          <w:p w14:paraId="031748A9" w14:textId="77777777" w:rsidR="00286B50" w:rsidRDefault="00172C5D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172C5D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5406DE0" wp14:editId="73C41A05">
                  <wp:extent cx="3108960" cy="768096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C5D" w14:paraId="1DDB06D8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71777C83" w14:textId="77777777" w:rsidR="00172C5D" w:rsidRPr="00172C5D" w:rsidRDefault="00172C5D" w:rsidP="00172C5D">
            <w:pPr>
              <w:spacing w:line="276" w:lineRule="auto"/>
              <w:rPr>
                <w:i/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Right-Click on the Supplemental Types record you wish to add a new record for and choose </w:t>
            </w:r>
            <w:r w:rsidRPr="003650FC">
              <w:rPr>
                <w:b/>
                <w:sz w:val="24"/>
                <w:szCs w:val="24"/>
              </w:rPr>
              <w:t>Add</w:t>
            </w:r>
            <w:r w:rsidRPr="003650FC">
              <w:rPr>
                <w:sz w:val="24"/>
                <w:szCs w:val="24"/>
              </w:rPr>
              <w:t xml:space="preserve">. Existing records can be changed or viewed by choosing </w:t>
            </w:r>
            <w:r w:rsidRPr="003650FC">
              <w:rPr>
                <w:b/>
                <w:sz w:val="24"/>
                <w:szCs w:val="24"/>
              </w:rPr>
              <w:t>Change</w:t>
            </w:r>
            <w:r w:rsidRPr="003650FC">
              <w:rPr>
                <w:sz w:val="24"/>
                <w:szCs w:val="24"/>
              </w:rPr>
              <w:t xml:space="preserve"> or </w:t>
            </w:r>
            <w:r w:rsidRPr="003650FC">
              <w:rPr>
                <w:b/>
                <w:sz w:val="24"/>
                <w:szCs w:val="24"/>
              </w:rPr>
              <w:t>View</w:t>
            </w:r>
            <w:r w:rsidRPr="003650FC">
              <w:rPr>
                <w:sz w:val="24"/>
                <w:szCs w:val="24"/>
              </w:rPr>
              <w:t xml:space="preserve"> on the </w:t>
            </w:r>
            <w:r w:rsidR="00850A45" w:rsidRPr="003650FC">
              <w:rPr>
                <w:sz w:val="24"/>
                <w:szCs w:val="24"/>
              </w:rPr>
              <w:t>pop-up</w:t>
            </w:r>
            <w:r w:rsidRPr="003650FC">
              <w:rPr>
                <w:sz w:val="24"/>
                <w:szCs w:val="24"/>
              </w:rPr>
              <w:t xml:space="preserve"> menu.</w:t>
            </w:r>
          </w:p>
        </w:tc>
        <w:tc>
          <w:tcPr>
            <w:tcW w:w="5819" w:type="dxa"/>
            <w:vAlign w:val="center"/>
          </w:tcPr>
          <w:p w14:paraId="0FF0A448" w14:textId="77777777" w:rsidR="00172C5D" w:rsidRPr="003650FC" w:rsidRDefault="00172C5D" w:rsidP="003E1C7C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5058BBF6" wp14:editId="772FAFF2">
                  <wp:extent cx="3127248" cy="2487168"/>
                  <wp:effectExtent l="19050" t="19050" r="16510" b="2794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48" cy="24871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25825" w14:textId="77777777" w:rsidR="00286B50" w:rsidRDefault="00286B50"/>
    <w:tbl>
      <w:tblPr>
        <w:tblStyle w:val="TableGrid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3E1C7C" w14:paraId="1D559B07" w14:textId="77777777" w:rsidTr="003E1C7C">
        <w:trPr>
          <w:trHeight w:val="4032"/>
        </w:trPr>
        <w:tc>
          <w:tcPr>
            <w:tcW w:w="3693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4D1C6ED0" w14:textId="77777777" w:rsidR="003E1C7C" w:rsidRPr="003E1C7C" w:rsidRDefault="003E1C7C" w:rsidP="003E1C7C">
            <w:pPr>
              <w:spacing w:line="276" w:lineRule="auto"/>
              <w:rPr>
                <w:rFonts w:ascii="Arial Rounded MT Bold" w:hAnsi="Arial Rounded MT Bold"/>
                <w:sz w:val="24"/>
                <w:szCs w:val="24"/>
              </w:rPr>
            </w:pPr>
            <w:r w:rsidRPr="003E1C7C">
              <w:rPr>
                <w:rFonts w:ascii="Arial Rounded MT Bold" w:hAnsi="Arial Rounded MT Bold"/>
                <w:sz w:val="24"/>
                <w:szCs w:val="24"/>
              </w:rPr>
              <w:lastRenderedPageBreak/>
              <w:t xml:space="preserve">Add Evaluation Element </w:t>
            </w:r>
          </w:p>
          <w:p w14:paraId="56D406A4" w14:textId="77777777" w:rsidR="003E1C7C" w:rsidRDefault="003E1C7C" w:rsidP="003E1C7C">
            <w:pPr>
              <w:pStyle w:val="ListParagraph"/>
              <w:spacing w:line="276" w:lineRule="auto"/>
              <w:ind w:left="0"/>
              <w:rPr>
                <w:sz w:val="24"/>
                <w:szCs w:val="24"/>
              </w:rPr>
            </w:pPr>
          </w:p>
          <w:p w14:paraId="1F0F9CB1" w14:textId="465EC17D" w:rsidR="003E1C7C" w:rsidRPr="003E1C7C" w:rsidRDefault="003E1C7C" w:rsidP="003E1C7C">
            <w:pPr>
              <w:spacing w:line="276" w:lineRule="auto"/>
              <w:rPr>
                <w:sz w:val="24"/>
                <w:szCs w:val="24"/>
              </w:rPr>
            </w:pPr>
            <w:r w:rsidRPr="003E1C7C">
              <w:rPr>
                <w:sz w:val="24"/>
                <w:szCs w:val="24"/>
              </w:rPr>
              <w:t xml:space="preserve">After reviewing the </w:t>
            </w:r>
            <w:r w:rsidRPr="00596962">
              <w:rPr>
                <w:b/>
                <w:sz w:val="24"/>
                <w:szCs w:val="24"/>
              </w:rPr>
              <w:t>Supplemental</w:t>
            </w:r>
            <w:r w:rsidRPr="003E1C7C">
              <w:rPr>
                <w:sz w:val="24"/>
                <w:szCs w:val="24"/>
              </w:rPr>
              <w:t xml:space="preserve"> screen, </w:t>
            </w:r>
            <w:r w:rsidR="002208B5">
              <w:rPr>
                <w:sz w:val="24"/>
                <w:szCs w:val="24"/>
              </w:rPr>
              <w:t xml:space="preserve">select the </w:t>
            </w:r>
            <w:r w:rsidR="002208B5" w:rsidRPr="002208B5">
              <w:rPr>
                <w:b/>
                <w:sz w:val="24"/>
                <w:szCs w:val="24"/>
              </w:rPr>
              <w:t>Eval Element</w:t>
            </w:r>
            <w:r w:rsidR="002208B5">
              <w:rPr>
                <w:sz w:val="24"/>
                <w:szCs w:val="24"/>
              </w:rPr>
              <w:t xml:space="preserve"> tab to proceed</w:t>
            </w:r>
            <w:r w:rsidR="002208B5">
              <w:rPr>
                <w:rStyle w:val="CommentReference"/>
              </w:rPr>
              <w:t>.</w:t>
            </w:r>
          </w:p>
        </w:tc>
        <w:tc>
          <w:tcPr>
            <w:tcW w:w="5819" w:type="dxa"/>
            <w:vAlign w:val="center"/>
          </w:tcPr>
          <w:p w14:paraId="34FB0758" w14:textId="77777777" w:rsidR="003E1C7C" w:rsidRDefault="003E1C7C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272D51F2" wp14:editId="10AD85F6">
                  <wp:extent cx="3118104" cy="2468880"/>
                  <wp:effectExtent l="57150" t="57150" r="120650" b="12192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4" cy="246888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C7C" w14:paraId="498183D4" w14:textId="77777777" w:rsidTr="003E1C7C">
        <w:trPr>
          <w:trHeight w:val="4026"/>
        </w:trPr>
        <w:tc>
          <w:tcPr>
            <w:tcW w:w="3693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78293022" w14:textId="1A787F7D" w:rsidR="003E1C7C" w:rsidRDefault="00123B2F" w:rsidP="003E1C7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3E1C7C">
              <w:rPr>
                <w:sz w:val="24"/>
                <w:szCs w:val="24"/>
              </w:rPr>
              <w:t xml:space="preserve"> screen is separated into two sections, the </w:t>
            </w:r>
            <w:r w:rsidR="003E1C7C" w:rsidRPr="00123B2F">
              <w:rPr>
                <w:b/>
                <w:sz w:val="24"/>
                <w:szCs w:val="24"/>
              </w:rPr>
              <w:t>Evaluation Element</w:t>
            </w:r>
            <w:r w:rsidR="003E1C7C">
              <w:rPr>
                <w:sz w:val="24"/>
                <w:szCs w:val="24"/>
              </w:rPr>
              <w:t xml:space="preserve"> and the questions pertaining to that element. </w:t>
            </w:r>
          </w:p>
          <w:p w14:paraId="5F288B53" w14:textId="77777777" w:rsidR="003E1C7C" w:rsidRDefault="003E1C7C" w:rsidP="003E1C7C">
            <w:pPr>
              <w:spacing w:line="276" w:lineRule="auto"/>
              <w:rPr>
                <w:sz w:val="24"/>
                <w:szCs w:val="24"/>
              </w:rPr>
            </w:pPr>
          </w:p>
          <w:p w14:paraId="3175DC79" w14:textId="77777777" w:rsidR="003E1C7C" w:rsidRDefault="003E1C7C" w:rsidP="003E1C7C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E1C7C">
              <w:rPr>
                <w:sz w:val="24"/>
                <w:szCs w:val="24"/>
              </w:rPr>
              <w:t xml:space="preserve">Each </w:t>
            </w:r>
            <w:r w:rsidRPr="00123B2F">
              <w:rPr>
                <w:b/>
                <w:sz w:val="24"/>
                <w:szCs w:val="24"/>
              </w:rPr>
              <w:t>Evaluation Element Section</w:t>
            </w:r>
            <w:r w:rsidRPr="003E1C7C">
              <w:rPr>
                <w:sz w:val="24"/>
                <w:szCs w:val="24"/>
              </w:rPr>
              <w:t xml:space="preserve"> has a number of questions pertaining to that Element. By right-clicking the Section, you can </w:t>
            </w:r>
            <w:r w:rsidRPr="003E1C7C">
              <w:rPr>
                <w:b/>
                <w:sz w:val="24"/>
                <w:szCs w:val="24"/>
              </w:rPr>
              <w:t>Change</w:t>
            </w:r>
            <w:r w:rsidRPr="003E1C7C">
              <w:rPr>
                <w:sz w:val="24"/>
                <w:szCs w:val="24"/>
              </w:rPr>
              <w:t xml:space="preserve"> or </w:t>
            </w:r>
            <w:r w:rsidRPr="003E1C7C">
              <w:rPr>
                <w:b/>
                <w:sz w:val="24"/>
                <w:szCs w:val="24"/>
              </w:rPr>
              <w:t>View</w:t>
            </w:r>
            <w:r w:rsidRPr="003E1C7C">
              <w:rPr>
                <w:sz w:val="24"/>
                <w:szCs w:val="24"/>
              </w:rPr>
              <w:t xml:space="preserve"> the responses.</w:t>
            </w:r>
          </w:p>
          <w:p w14:paraId="1197E853" w14:textId="77777777" w:rsidR="003E1C7C" w:rsidRPr="003E1C7C" w:rsidRDefault="003E1C7C" w:rsidP="003E1C7C">
            <w:pPr>
              <w:rPr>
                <w:rFonts w:cstheme="minorHAnsi"/>
                <w:sz w:val="24"/>
                <w:szCs w:val="24"/>
              </w:rPr>
            </w:pPr>
          </w:p>
          <w:p w14:paraId="0BB86DE1" w14:textId="77777777" w:rsidR="003E1C7C" w:rsidRDefault="003E1C7C" w:rsidP="003E1C7C">
            <w:pPr>
              <w:rPr>
                <w:rFonts w:cstheme="minorHAnsi"/>
                <w:sz w:val="24"/>
                <w:szCs w:val="24"/>
              </w:rPr>
            </w:pPr>
          </w:p>
          <w:p w14:paraId="3D5C0D48" w14:textId="77777777" w:rsidR="003E1C7C" w:rsidRPr="003E1C7C" w:rsidRDefault="003E1C7C" w:rsidP="003E1C7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19" w:type="dxa"/>
            <w:vAlign w:val="center"/>
          </w:tcPr>
          <w:p w14:paraId="0F765402" w14:textId="77777777" w:rsidR="003E1C7C" w:rsidRDefault="003E1C7C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6BF8E80F" wp14:editId="46EB8268">
                  <wp:extent cx="3149600" cy="2468679"/>
                  <wp:effectExtent l="19050" t="19050" r="12700" b="2730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98" cy="2473224"/>
                          </a:xfrm>
                          <a:prstGeom prst="rect">
                            <a:avLst/>
                          </a:prstGeom>
                          <a:ln w="127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C7C" w14:paraId="2CB23A9D" w14:textId="77777777" w:rsidTr="003E1C7C">
        <w:trPr>
          <w:trHeight w:val="4026"/>
        </w:trPr>
        <w:tc>
          <w:tcPr>
            <w:tcW w:w="3693" w:type="dxa"/>
            <w:tcBorders>
              <w:top w:val="single" w:sz="4" w:space="0" w:color="D9D9D9" w:themeColor="background1" w:themeShade="D9"/>
            </w:tcBorders>
            <w:vAlign w:val="center"/>
          </w:tcPr>
          <w:p w14:paraId="08AB3136" w14:textId="77777777" w:rsidR="003E1C7C" w:rsidRPr="003650FC" w:rsidRDefault="003E1C7C" w:rsidP="003E1C7C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If </w:t>
            </w:r>
            <w:r w:rsidRPr="003E1C7C">
              <w:rPr>
                <w:b/>
                <w:sz w:val="24"/>
                <w:szCs w:val="24"/>
              </w:rPr>
              <w:t>Change</w:t>
            </w:r>
            <w:r w:rsidRPr="003650FC">
              <w:rPr>
                <w:sz w:val="24"/>
                <w:szCs w:val="24"/>
              </w:rPr>
              <w:t xml:space="preserve"> is selected from the menu, you will be directed to a screen containing the questions relevant to that Element.  You can use the </w:t>
            </w: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53F6AC77" wp14:editId="39434585">
                  <wp:extent cx="280555" cy="257175"/>
                  <wp:effectExtent l="0" t="0" r="571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7" cy="25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0FC">
              <w:rPr>
                <w:sz w:val="24"/>
                <w:szCs w:val="24"/>
              </w:rPr>
              <w:t>icon to review a list of available options for that question.</w:t>
            </w:r>
          </w:p>
          <w:p w14:paraId="2A8BAC40" w14:textId="77777777" w:rsidR="003E1C7C" w:rsidRPr="003650FC" w:rsidRDefault="003E1C7C" w:rsidP="003E1C7C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4B5BDF9A" w14:textId="77777777" w:rsidR="003E1C7C" w:rsidRPr="003650FC" w:rsidRDefault="003E1C7C" w:rsidP="003E1C7C">
            <w:pPr>
              <w:spacing w:line="276" w:lineRule="auto"/>
              <w:rPr>
                <w:sz w:val="24"/>
                <w:szCs w:val="24"/>
              </w:rPr>
            </w:pPr>
            <w:r w:rsidRPr="003650FC">
              <w:rPr>
                <w:sz w:val="24"/>
                <w:szCs w:val="24"/>
              </w:rPr>
              <w:t xml:space="preserve">Once complete, finalize all changes and exit the CDER program by clicking on  </w:t>
            </w: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64CED58F" wp14:editId="6DE3AB69">
                  <wp:extent cx="480580" cy="142875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95" cy="15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0FC">
              <w:rPr>
                <w:sz w:val="24"/>
                <w:szCs w:val="24"/>
              </w:rPr>
              <w:t xml:space="preserve"> to save your work.</w:t>
            </w:r>
          </w:p>
        </w:tc>
        <w:tc>
          <w:tcPr>
            <w:tcW w:w="5819" w:type="dxa"/>
            <w:vAlign w:val="center"/>
          </w:tcPr>
          <w:p w14:paraId="1E9DF44F" w14:textId="77777777" w:rsidR="003E1C7C" w:rsidRPr="003650FC" w:rsidRDefault="003E1C7C" w:rsidP="003E1C7C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3650FC">
              <w:rPr>
                <w:noProof/>
                <w:sz w:val="24"/>
                <w:szCs w:val="24"/>
              </w:rPr>
              <w:drawing>
                <wp:inline distT="0" distB="0" distL="0" distR="0" wp14:anchorId="5233BA87" wp14:editId="2587AFBA">
                  <wp:extent cx="3127248" cy="2478024"/>
                  <wp:effectExtent l="57150" t="57150" r="111760" b="11303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48" cy="2478024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7B9" w14:paraId="7877FB54" w14:textId="77777777" w:rsidTr="00C63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32"/>
        </w:trPr>
        <w:tc>
          <w:tcPr>
            <w:tcW w:w="3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7F708D" w14:textId="77777777" w:rsidR="00C637B9" w:rsidRDefault="00C637B9" w:rsidP="00964126">
            <w:pPr>
              <w:spacing w:line="276" w:lineRule="auto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lastRenderedPageBreak/>
              <w:t>View</w:t>
            </w:r>
            <w:r w:rsidR="00E15325">
              <w:rPr>
                <w:rFonts w:ascii="Arial Rounded MT Bold" w:hAnsi="Arial Rounded MT Bold"/>
                <w:sz w:val="24"/>
                <w:szCs w:val="24"/>
              </w:rPr>
              <w:t>ing</w:t>
            </w:r>
            <w:r>
              <w:rPr>
                <w:rFonts w:ascii="Arial Rounded MT Bold" w:hAnsi="Arial Rounded MT Bold"/>
                <w:sz w:val="24"/>
                <w:szCs w:val="24"/>
              </w:rPr>
              <w:t xml:space="preserve"> Overdue CDER</w:t>
            </w:r>
          </w:p>
          <w:p w14:paraId="500DB10E" w14:textId="77777777" w:rsidR="00C637B9" w:rsidRDefault="00C637B9" w:rsidP="00964126">
            <w:pPr>
              <w:spacing w:line="276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14:paraId="384E4C24" w14:textId="77777777" w:rsidR="00C637B9" w:rsidRPr="00C637B9" w:rsidRDefault="00C637B9" w:rsidP="0096412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637B9">
              <w:rPr>
                <w:rFonts w:cstheme="minorHAnsi"/>
                <w:sz w:val="24"/>
                <w:szCs w:val="24"/>
              </w:rPr>
              <w:t>SANDIS7 provides various tools to review deadlines for upcoming or overdue CDER’s.</w:t>
            </w:r>
          </w:p>
          <w:p w14:paraId="2ECBC3B1" w14:textId="77777777" w:rsidR="00C637B9" w:rsidRDefault="00C637B9" w:rsidP="00964126">
            <w:pPr>
              <w:pStyle w:val="ListParagraph"/>
              <w:spacing w:line="276" w:lineRule="auto"/>
              <w:ind w:left="0"/>
              <w:rPr>
                <w:sz w:val="24"/>
                <w:szCs w:val="24"/>
              </w:rPr>
            </w:pPr>
          </w:p>
          <w:p w14:paraId="5A1F2322" w14:textId="77777777" w:rsidR="00C637B9" w:rsidRPr="003E1C7C" w:rsidRDefault="00C637B9" w:rsidP="0096412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8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93B447" w14:textId="77777777" w:rsidR="00C637B9" w:rsidRDefault="00C637B9" w:rsidP="00C637B9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0F3205">
              <w:rPr>
                <w:noProof/>
              </w:rPr>
              <w:drawing>
                <wp:inline distT="0" distB="0" distL="0" distR="0" wp14:anchorId="616D2E83" wp14:editId="349E3D6B">
                  <wp:extent cx="3127248" cy="2468880"/>
                  <wp:effectExtent l="57150" t="57150" r="111760" b="12192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48" cy="246888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7B9" w14:paraId="7DB873D4" w14:textId="77777777" w:rsidTr="00C63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26"/>
        </w:trPr>
        <w:tc>
          <w:tcPr>
            <w:tcW w:w="3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F1C951" w14:textId="77777777" w:rsidR="00C637B9" w:rsidRDefault="00C637B9" w:rsidP="00C637B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637B9">
              <w:rPr>
                <w:rFonts w:cstheme="minorHAnsi"/>
                <w:sz w:val="24"/>
                <w:szCs w:val="24"/>
              </w:rPr>
              <w:t>In the main welcome screen, the bottom portion of the screen displays a general default list of reports with due dates. A snapshot of CDERS that are due and over 30 days is set up by default.</w:t>
            </w:r>
          </w:p>
          <w:p w14:paraId="2FC4EF62" w14:textId="77777777" w:rsidR="00C637B9" w:rsidRDefault="00C637B9" w:rsidP="00C637B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14:paraId="31205CF7" w14:textId="77777777" w:rsidR="00C637B9" w:rsidRPr="003E1C7C" w:rsidRDefault="00C637B9" w:rsidP="00C637B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637B9">
              <w:rPr>
                <w:rFonts w:cstheme="minorHAnsi"/>
                <w:sz w:val="24"/>
                <w:szCs w:val="24"/>
              </w:rPr>
              <w:t xml:space="preserve">Click on the </w:t>
            </w:r>
            <w:r w:rsidRPr="00C637B9">
              <w:rPr>
                <w:rFonts w:cstheme="minorHAnsi"/>
                <w:b/>
                <w:sz w:val="24"/>
                <w:szCs w:val="24"/>
              </w:rPr>
              <w:t>CDER &gt; 30 Days</w:t>
            </w:r>
            <w:r w:rsidRPr="00C637B9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text to </w:t>
            </w:r>
            <w:r w:rsidRPr="00C637B9">
              <w:rPr>
                <w:rFonts w:cstheme="minorHAnsi"/>
                <w:sz w:val="24"/>
                <w:szCs w:val="24"/>
              </w:rPr>
              <w:t xml:space="preserve">open up a detailed </w:t>
            </w:r>
            <w:r>
              <w:rPr>
                <w:rFonts w:cstheme="minorHAnsi"/>
                <w:sz w:val="24"/>
                <w:szCs w:val="24"/>
              </w:rPr>
              <w:t xml:space="preserve">window </w:t>
            </w:r>
            <w:r w:rsidRPr="00C637B9">
              <w:rPr>
                <w:rFonts w:cstheme="minorHAnsi"/>
                <w:sz w:val="24"/>
                <w:szCs w:val="24"/>
              </w:rPr>
              <w:t xml:space="preserve">with a list of clients due that have a CDER due </w:t>
            </w:r>
            <w:r w:rsidRPr="00C637B9">
              <w:rPr>
                <w:rFonts w:cstheme="minorHAnsi"/>
                <w:b/>
                <w:sz w:val="24"/>
                <w:szCs w:val="24"/>
              </w:rPr>
              <w:t>over 30 days.</w:t>
            </w:r>
          </w:p>
        </w:tc>
        <w:tc>
          <w:tcPr>
            <w:tcW w:w="58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9B4BD1" w14:textId="77777777" w:rsidR="00C637B9" w:rsidRDefault="00C637B9" w:rsidP="00C637B9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8088B">
              <w:rPr>
                <w:noProof/>
              </w:rPr>
              <w:drawing>
                <wp:inline distT="0" distB="0" distL="0" distR="0" wp14:anchorId="35A705F1" wp14:editId="639BC0BF">
                  <wp:extent cx="3145536" cy="2468880"/>
                  <wp:effectExtent l="19050" t="19050" r="17145" b="266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536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7B9" w14:paraId="4058AC57" w14:textId="77777777" w:rsidTr="00C63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26"/>
        </w:trPr>
        <w:tc>
          <w:tcPr>
            <w:tcW w:w="3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40833A" w14:textId="11D95061" w:rsidR="00C637B9" w:rsidRPr="00C637B9" w:rsidRDefault="00C637B9" w:rsidP="00C637B9">
            <w:pPr>
              <w:spacing w:line="276" w:lineRule="auto"/>
              <w:rPr>
                <w:sz w:val="24"/>
                <w:szCs w:val="24"/>
              </w:rPr>
            </w:pPr>
            <w:r w:rsidRPr="00C637B9">
              <w:rPr>
                <w:sz w:val="24"/>
                <w:szCs w:val="24"/>
              </w:rPr>
              <w:t xml:space="preserve">Double-clicking on the </w:t>
            </w:r>
            <w:r w:rsidR="002208B5">
              <w:rPr>
                <w:sz w:val="24"/>
                <w:szCs w:val="24"/>
              </w:rPr>
              <w:t>on a client will</w:t>
            </w:r>
            <w:r w:rsidRPr="00C637B9">
              <w:rPr>
                <w:sz w:val="24"/>
                <w:szCs w:val="24"/>
              </w:rPr>
              <w:t xml:space="preserve"> redirect your screen and open the client’s CDER record.</w:t>
            </w:r>
          </w:p>
          <w:p w14:paraId="4DF7219C" w14:textId="77777777" w:rsidR="00C637B9" w:rsidRPr="00C637B9" w:rsidRDefault="00C637B9" w:rsidP="00C637B9">
            <w:pPr>
              <w:spacing w:line="276" w:lineRule="auto"/>
              <w:rPr>
                <w:sz w:val="24"/>
                <w:szCs w:val="24"/>
              </w:rPr>
            </w:pPr>
          </w:p>
          <w:p w14:paraId="1CD139D6" w14:textId="77777777" w:rsidR="00C637B9" w:rsidRPr="003650FC" w:rsidRDefault="00C637B9" w:rsidP="00C637B9">
            <w:pPr>
              <w:spacing w:line="276" w:lineRule="auto"/>
              <w:rPr>
                <w:sz w:val="24"/>
                <w:szCs w:val="24"/>
              </w:rPr>
            </w:pPr>
            <w:r w:rsidRPr="00C637B9">
              <w:rPr>
                <w:sz w:val="24"/>
                <w:szCs w:val="24"/>
              </w:rPr>
              <w:t>Please note that an Export to Excel feature has been implemented for convenience.</w:t>
            </w:r>
          </w:p>
        </w:tc>
        <w:tc>
          <w:tcPr>
            <w:tcW w:w="58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A48A41" w14:textId="77777777" w:rsidR="00C637B9" w:rsidRPr="003650FC" w:rsidRDefault="00C637B9" w:rsidP="00964126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4058DC">
              <w:rPr>
                <w:noProof/>
              </w:rPr>
              <w:drawing>
                <wp:inline distT="0" distB="0" distL="0" distR="0" wp14:anchorId="693E4330" wp14:editId="14A4868B">
                  <wp:extent cx="3145536" cy="2468880"/>
                  <wp:effectExtent l="19050" t="19050" r="17145" b="266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536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85F72" w14:textId="77777777" w:rsidR="00C637B9" w:rsidRDefault="00C637B9"/>
    <w:tbl>
      <w:tblPr>
        <w:tblStyle w:val="TableGrid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C637B9" w14:paraId="3140098B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1BD26A17" w14:textId="12B63953" w:rsidR="00C525D3" w:rsidRPr="00C637B9" w:rsidRDefault="00C637B9" w:rsidP="00C525D3">
            <w:pPr>
              <w:spacing w:line="276" w:lineRule="auto"/>
              <w:rPr>
                <w:b/>
                <w:sz w:val="24"/>
                <w:szCs w:val="24"/>
              </w:rPr>
            </w:pPr>
            <w:r w:rsidRPr="00C637B9">
              <w:rPr>
                <w:sz w:val="24"/>
                <w:szCs w:val="24"/>
              </w:rPr>
              <w:lastRenderedPageBreak/>
              <w:t xml:space="preserve">Using the Navigation menu located in the left side of the page, use the vertical scroll bar to find a category </w:t>
            </w:r>
          </w:p>
          <w:p w14:paraId="1BEE28D4" w14:textId="21636FCB" w:rsidR="00C637B9" w:rsidRPr="00C637B9" w:rsidRDefault="00C637B9" w:rsidP="00C637B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637B9">
              <w:rPr>
                <w:b/>
                <w:sz w:val="24"/>
                <w:szCs w:val="24"/>
              </w:rPr>
              <w:t>Printing/Tracking</w:t>
            </w:r>
            <w:r w:rsidR="00C525D3">
              <w:rPr>
                <w:sz w:val="24"/>
                <w:szCs w:val="24"/>
              </w:rPr>
              <w:t>.</w:t>
            </w:r>
            <w:r w:rsidRPr="00C637B9">
              <w:rPr>
                <w:sz w:val="24"/>
                <w:szCs w:val="24"/>
              </w:rPr>
              <w:t xml:space="preserve"> </w:t>
            </w:r>
            <w:r w:rsidR="00C525D3">
              <w:rPr>
                <w:sz w:val="24"/>
                <w:szCs w:val="24"/>
              </w:rPr>
              <w:t>C</w:t>
            </w:r>
            <w:r w:rsidRPr="00C637B9">
              <w:rPr>
                <w:sz w:val="24"/>
                <w:szCs w:val="24"/>
              </w:rPr>
              <w:t xml:space="preserve">lick on </w:t>
            </w:r>
            <w:r w:rsidRPr="00C637B9">
              <w:rPr>
                <w:noProof/>
                <w:sz w:val="24"/>
                <w:szCs w:val="24"/>
              </w:rPr>
              <w:drawing>
                <wp:inline distT="0" distB="0" distL="0" distR="0" wp14:anchorId="4D6A75CF" wp14:editId="0836752C">
                  <wp:extent cx="116867" cy="12374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7" cy="12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37B9">
              <w:rPr>
                <w:sz w:val="24"/>
                <w:szCs w:val="24"/>
              </w:rPr>
              <w:t xml:space="preserve"> icon to reveal the drop-down list of options and select </w:t>
            </w:r>
            <w:r w:rsidRPr="00C637B9">
              <w:rPr>
                <w:b/>
                <w:sz w:val="24"/>
                <w:szCs w:val="24"/>
              </w:rPr>
              <w:t>Report Tracking</w:t>
            </w:r>
          </w:p>
        </w:tc>
        <w:tc>
          <w:tcPr>
            <w:tcW w:w="5819" w:type="dxa"/>
            <w:vAlign w:val="center"/>
          </w:tcPr>
          <w:p w14:paraId="1AA118C5" w14:textId="7EC48AA5" w:rsidR="00123B2F" w:rsidRPr="00123B2F" w:rsidRDefault="00C637B9" w:rsidP="00123B2F">
            <w:pPr>
              <w:spacing w:line="360" w:lineRule="auto"/>
              <w:jc w:val="center"/>
              <w:rPr>
                <w:noProof/>
              </w:rPr>
            </w:pPr>
            <w:r w:rsidRPr="008D0588">
              <w:rPr>
                <w:noProof/>
              </w:rPr>
              <w:t xml:space="preserve"> </w:t>
            </w:r>
            <w:r w:rsidRPr="008D0588">
              <w:rPr>
                <w:noProof/>
              </w:rPr>
              <w:drawing>
                <wp:inline distT="0" distB="0" distL="0" distR="0" wp14:anchorId="3C9344FA" wp14:editId="78C9FAEA">
                  <wp:extent cx="1752845" cy="2467319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45" cy="246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7B9" w14:paraId="2748FB1F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00BAFA62" w14:textId="77777777" w:rsidR="00C637B9" w:rsidRDefault="00C637B9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C637B9">
              <w:rPr>
                <w:rFonts w:cstheme="minorHAnsi"/>
                <w:sz w:val="24"/>
                <w:szCs w:val="24"/>
              </w:rPr>
              <w:t xml:space="preserve">Select the CDER Over Due Reports option by clicking on the </w:t>
            </w:r>
            <w:r w:rsidRPr="00345DF9">
              <w:rPr>
                <w:noProof/>
              </w:rPr>
              <w:drawing>
                <wp:inline distT="0" distB="0" distL="0" distR="0" wp14:anchorId="77ABE9E0" wp14:editId="193834C8">
                  <wp:extent cx="105603" cy="112643"/>
                  <wp:effectExtent l="0" t="0" r="889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1" cy="11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37B9">
              <w:rPr>
                <w:rFonts w:cstheme="minorHAnsi"/>
                <w:sz w:val="24"/>
                <w:szCs w:val="24"/>
              </w:rPr>
              <w:t xml:space="preserve"> button</w:t>
            </w:r>
            <w:r>
              <w:rPr>
                <w:rFonts w:cstheme="minorHAnsi"/>
                <w:sz w:val="24"/>
                <w:szCs w:val="24"/>
              </w:rPr>
              <w:t xml:space="preserve"> next to the requested selection</w:t>
            </w:r>
            <w:r w:rsidRPr="00C637B9">
              <w:rPr>
                <w:rFonts w:cstheme="minorHAnsi"/>
                <w:sz w:val="24"/>
                <w:szCs w:val="24"/>
              </w:rPr>
              <w:t xml:space="preserve"> and press the </w:t>
            </w:r>
            <w:r>
              <w:rPr>
                <w:noProof/>
              </w:rPr>
              <w:drawing>
                <wp:inline distT="0" distB="0" distL="0" distR="0" wp14:anchorId="1C4DA09E" wp14:editId="69179D92">
                  <wp:extent cx="520294" cy="154219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1" cy="1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637B9">
              <w:rPr>
                <w:rFonts w:cstheme="minorHAnsi"/>
                <w:sz w:val="24"/>
                <w:szCs w:val="24"/>
              </w:rPr>
              <w:t>button</w:t>
            </w:r>
            <w:r>
              <w:rPr>
                <w:rFonts w:cstheme="minorHAnsi"/>
                <w:sz w:val="24"/>
                <w:szCs w:val="24"/>
              </w:rPr>
              <w:t xml:space="preserve"> to proceed</w:t>
            </w:r>
            <w:r w:rsidRPr="00C637B9">
              <w:rPr>
                <w:rFonts w:cstheme="minorHAnsi"/>
                <w:sz w:val="24"/>
                <w:szCs w:val="24"/>
              </w:rPr>
              <w:t>. This will lead to the CDER Due Reports screen as pictured above.</w:t>
            </w:r>
          </w:p>
        </w:tc>
        <w:tc>
          <w:tcPr>
            <w:tcW w:w="5819" w:type="dxa"/>
            <w:vAlign w:val="center"/>
          </w:tcPr>
          <w:p w14:paraId="20242FC2" w14:textId="77777777" w:rsidR="00C637B9" w:rsidRDefault="00C637B9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0588">
              <w:rPr>
                <w:noProof/>
              </w:rPr>
              <w:drawing>
                <wp:inline distT="0" distB="0" distL="0" distR="0" wp14:anchorId="4A04D184" wp14:editId="35E688E0">
                  <wp:extent cx="2788920" cy="2468880"/>
                  <wp:effectExtent l="19050" t="19050" r="11430" b="266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7B9" w14:paraId="33BF86A6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35D6AAD8" w14:textId="77777777" w:rsidR="007D2CCB" w:rsidRDefault="007D2CCB" w:rsidP="007D2CCB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D2CCB">
              <w:rPr>
                <w:rFonts w:cstheme="minorHAnsi"/>
                <w:sz w:val="24"/>
                <w:szCs w:val="24"/>
              </w:rPr>
              <w:t>Three options are available to choose from:</w:t>
            </w:r>
          </w:p>
          <w:p w14:paraId="0764E2BF" w14:textId="77777777" w:rsidR="007D2CCB" w:rsidRPr="007D2CCB" w:rsidRDefault="007D2CCB" w:rsidP="007D2CCB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14:paraId="445B7315" w14:textId="77777777" w:rsidR="007D2CCB" w:rsidRPr="007D2CCB" w:rsidRDefault="007D2CCB" w:rsidP="007D2CCB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57" w:hanging="180"/>
              <w:rPr>
                <w:rFonts w:cstheme="minorHAnsi"/>
                <w:sz w:val="24"/>
                <w:szCs w:val="24"/>
              </w:rPr>
            </w:pPr>
            <w:r w:rsidRPr="007D2CCB">
              <w:rPr>
                <w:rFonts w:cstheme="minorHAnsi"/>
                <w:sz w:val="24"/>
                <w:szCs w:val="24"/>
              </w:rPr>
              <w:t>CDERs Overdue/Expired</w:t>
            </w:r>
          </w:p>
          <w:p w14:paraId="035AC13A" w14:textId="77777777" w:rsidR="007D2CCB" w:rsidRPr="007D2CCB" w:rsidRDefault="007D2CCB" w:rsidP="007D2CCB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57" w:hanging="180"/>
              <w:rPr>
                <w:rFonts w:cstheme="minorHAnsi"/>
                <w:sz w:val="24"/>
                <w:szCs w:val="24"/>
              </w:rPr>
            </w:pPr>
            <w:r w:rsidRPr="007D2CCB">
              <w:rPr>
                <w:rFonts w:cstheme="minorHAnsi"/>
                <w:sz w:val="24"/>
                <w:szCs w:val="24"/>
              </w:rPr>
              <w:t>CDERs Over 12 Months Old</w:t>
            </w:r>
          </w:p>
          <w:p w14:paraId="4BB38451" w14:textId="77777777" w:rsidR="007D2CCB" w:rsidRPr="007D2CCB" w:rsidRDefault="007D2CCB" w:rsidP="007D2CCB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57" w:hanging="180"/>
              <w:rPr>
                <w:rFonts w:cstheme="minorHAnsi"/>
                <w:sz w:val="24"/>
                <w:szCs w:val="24"/>
              </w:rPr>
            </w:pPr>
            <w:r w:rsidRPr="007D2CCB">
              <w:rPr>
                <w:rFonts w:cstheme="minorHAnsi"/>
                <w:sz w:val="24"/>
                <w:szCs w:val="24"/>
              </w:rPr>
              <w:t>Consumers without Revised CDER</w:t>
            </w:r>
          </w:p>
          <w:p w14:paraId="40E804BF" w14:textId="77777777" w:rsidR="007D2CCB" w:rsidRPr="007D2CCB" w:rsidRDefault="007D2CCB" w:rsidP="007D2CCB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14:paraId="200AEDC1" w14:textId="16990DF4" w:rsidR="00C637B9" w:rsidRDefault="00C525D3" w:rsidP="007D2CCB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Select one of the </w:t>
            </w:r>
            <w:r w:rsidR="007D2CCB" w:rsidRPr="00345DF9">
              <w:rPr>
                <w:noProof/>
              </w:rPr>
              <w:drawing>
                <wp:inline distT="0" distB="0" distL="0" distR="0" wp14:anchorId="681DBDA2" wp14:editId="5800DBE6">
                  <wp:extent cx="105603" cy="112643"/>
                  <wp:effectExtent l="0" t="0" r="8890" b="190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1" cy="11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2CCB" w:rsidRPr="007D2CCB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check boxes to make your selection and click </w:t>
            </w:r>
            <w:r>
              <w:rPr>
                <w:noProof/>
              </w:rPr>
              <w:drawing>
                <wp:inline distT="0" distB="0" distL="0" distR="0" wp14:anchorId="07E329CA" wp14:editId="30C6EA00">
                  <wp:extent cx="520294" cy="15421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1" cy="1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 xml:space="preserve"> when ready</w:t>
            </w:r>
            <w:r w:rsidR="007D2CCB" w:rsidRPr="007D2CCB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819" w:type="dxa"/>
            <w:vAlign w:val="center"/>
          </w:tcPr>
          <w:p w14:paraId="5E4FBAD6" w14:textId="77777777" w:rsidR="00C637B9" w:rsidRDefault="007D2CCB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45DF9">
              <w:rPr>
                <w:noProof/>
              </w:rPr>
              <w:drawing>
                <wp:inline distT="0" distB="0" distL="0" distR="0" wp14:anchorId="3400DD8C" wp14:editId="20401948">
                  <wp:extent cx="2816352" cy="2468880"/>
                  <wp:effectExtent l="57150" t="57150" r="117475" b="1219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352" cy="246888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7D2CCB" w14:paraId="76C72E7C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559D5F27" w14:textId="77777777" w:rsidR="007D2CCB" w:rsidRPr="007D2CCB" w:rsidRDefault="007D2CCB" w:rsidP="007D2CCB">
            <w:pPr>
              <w:spacing w:line="276" w:lineRule="auto"/>
              <w:rPr>
                <w:sz w:val="24"/>
                <w:szCs w:val="24"/>
              </w:rPr>
            </w:pPr>
            <w:r w:rsidRPr="007D2CCB">
              <w:rPr>
                <w:sz w:val="24"/>
                <w:szCs w:val="24"/>
              </w:rPr>
              <w:lastRenderedPageBreak/>
              <w:t xml:space="preserve">A prompt will appear to enter the caseload. A </w:t>
            </w:r>
            <w:r w:rsidRPr="007D2CCB">
              <w:rPr>
                <w:b/>
                <w:sz w:val="24"/>
                <w:szCs w:val="24"/>
              </w:rPr>
              <w:t>3-character</w:t>
            </w:r>
            <w:r w:rsidRPr="007D2CCB">
              <w:rPr>
                <w:sz w:val="24"/>
                <w:szCs w:val="24"/>
              </w:rPr>
              <w:t xml:space="preserve"> caseload code can be entered to search by Service Coordinator or a </w:t>
            </w:r>
            <w:r w:rsidRPr="007D2CCB">
              <w:rPr>
                <w:b/>
                <w:sz w:val="24"/>
                <w:szCs w:val="24"/>
              </w:rPr>
              <w:t>2-character</w:t>
            </w:r>
            <w:r w:rsidRPr="007D2CCB">
              <w:rPr>
                <w:sz w:val="24"/>
                <w:szCs w:val="24"/>
              </w:rPr>
              <w:t xml:space="preserve"> unit code can be entered to search by Unit.</w:t>
            </w:r>
          </w:p>
          <w:p w14:paraId="115834A3" w14:textId="77777777" w:rsidR="007D2CCB" w:rsidRPr="00F5754E" w:rsidRDefault="007D2CCB" w:rsidP="007D2CCB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7FE8000B" w14:textId="77777777" w:rsidR="007D2CCB" w:rsidRPr="00F5754E" w:rsidRDefault="007D2CCB" w:rsidP="007D2CCB">
            <w:pPr>
              <w:pStyle w:val="ListParagraph"/>
              <w:spacing w:line="276" w:lineRule="auto"/>
              <w:ind w:left="105"/>
              <w:rPr>
                <w:sz w:val="24"/>
                <w:szCs w:val="24"/>
              </w:rPr>
            </w:pPr>
          </w:p>
          <w:p w14:paraId="025693FF" w14:textId="77777777" w:rsidR="007D2CCB" w:rsidRPr="00C637B9" w:rsidRDefault="007D2CCB" w:rsidP="007D2CCB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5754E">
              <w:rPr>
                <w:sz w:val="24"/>
                <w:szCs w:val="24"/>
              </w:rPr>
              <w:t xml:space="preserve">If a caseload code is not found, clicking on the </w:t>
            </w:r>
            <w:r w:rsidRPr="00F5754E">
              <w:rPr>
                <w:noProof/>
                <w:sz w:val="24"/>
                <w:szCs w:val="24"/>
              </w:rPr>
              <w:drawing>
                <wp:inline distT="0" distB="0" distL="0" distR="0" wp14:anchorId="29168CC6" wp14:editId="612350C2">
                  <wp:extent cx="173736" cy="155448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754E">
              <w:rPr>
                <w:sz w:val="24"/>
                <w:szCs w:val="24"/>
              </w:rPr>
              <w:t xml:space="preserve"> icon will direct the window to a list of available caseload codes that can be searched.</w:t>
            </w:r>
          </w:p>
        </w:tc>
        <w:tc>
          <w:tcPr>
            <w:tcW w:w="5819" w:type="dxa"/>
            <w:vAlign w:val="center"/>
          </w:tcPr>
          <w:p w14:paraId="4E7843A0" w14:textId="77777777" w:rsidR="007D2CCB" w:rsidRDefault="007D2CCB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45DF9">
              <w:rPr>
                <w:noProof/>
              </w:rPr>
              <w:drawing>
                <wp:inline distT="0" distB="0" distL="0" distR="0" wp14:anchorId="22DE1199" wp14:editId="3C55DC5F">
                  <wp:extent cx="2798064" cy="2468880"/>
                  <wp:effectExtent l="19050" t="19050" r="21590" b="2667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064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CCB" w14:paraId="7ACC1B78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524F4854" w14:textId="77777777" w:rsidR="007D2CCB" w:rsidRPr="007D2CCB" w:rsidRDefault="007D2CCB" w:rsidP="007D2CCB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7D2CCB">
              <w:rPr>
                <w:rFonts w:cstheme="minorHAnsi"/>
                <w:b/>
                <w:sz w:val="24"/>
                <w:szCs w:val="24"/>
              </w:rPr>
              <w:t xml:space="preserve">Please note, if selecting the following options: </w:t>
            </w:r>
          </w:p>
          <w:p w14:paraId="46968CF7" w14:textId="77777777" w:rsidR="007D2CCB" w:rsidRPr="007D2CCB" w:rsidRDefault="007D2CCB" w:rsidP="007D2CCB">
            <w:pPr>
              <w:spacing w:line="360" w:lineRule="auto"/>
              <w:rPr>
                <w:rFonts w:cstheme="minorHAnsi"/>
                <w:i/>
                <w:sz w:val="24"/>
                <w:szCs w:val="24"/>
              </w:rPr>
            </w:pPr>
            <w:r w:rsidRPr="007D2CCB">
              <w:rPr>
                <w:rFonts w:cstheme="minorHAnsi"/>
                <w:i/>
                <w:sz w:val="24"/>
                <w:szCs w:val="24"/>
              </w:rPr>
              <w:t>•CDERs Over 12 Months Old</w:t>
            </w:r>
          </w:p>
          <w:p w14:paraId="18AAC064" w14:textId="77777777" w:rsidR="007D2CCB" w:rsidRPr="007D2CCB" w:rsidRDefault="007D2CCB" w:rsidP="007D2CCB">
            <w:pPr>
              <w:spacing w:line="360" w:lineRule="auto"/>
              <w:rPr>
                <w:rFonts w:cstheme="minorHAnsi"/>
                <w:i/>
                <w:sz w:val="24"/>
                <w:szCs w:val="24"/>
              </w:rPr>
            </w:pPr>
            <w:r w:rsidRPr="007D2CCB">
              <w:rPr>
                <w:rFonts w:cstheme="minorHAnsi"/>
                <w:i/>
                <w:sz w:val="24"/>
                <w:szCs w:val="24"/>
              </w:rPr>
              <w:t>•Consumers without Revised CDER</w:t>
            </w:r>
          </w:p>
          <w:p w14:paraId="69A37BF1" w14:textId="77777777" w:rsidR="007D2CCB" w:rsidRDefault="007D2CCB" w:rsidP="007D2C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3FD6AE8F" w14:textId="77777777" w:rsidR="007D2CCB" w:rsidRDefault="007D2CCB" w:rsidP="007D2C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D2CCB">
              <w:rPr>
                <w:rFonts w:cstheme="minorHAnsi"/>
                <w:sz w:val="24"/>
                <w:szCs w:val="24"/>
              </w:rPr>
              <w:t xml:space="preserve">A prompt will ask where the report will be output to. Select Display and press the </w:t>
            </w:r>
            <w:r>
              <w:rPr>
                <w:noProof/>
              </w:rPr>
              <w:drawing>
                <wp:inline distT="0" distB="0" distL="0" distR="0" wp14:anchorId="44F3EE6B" wp14:editId="5D0E6AC4">
                  <wp:extent cx="520294" cy="154219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1" cy="1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CCB">
              <w:rPr>
                <w:rFonts w:cstheme="minorHAnsi"/>
                <w:sz w:val="24"/>
                <w:szCs w:val="24"/>
              </w:rPr>
              <w:t xml:space="preserve">  icon to generate your report.</w:t>
            </w:r>
          </w:p>
        </w:tc>
        <w:tc>
          <w:tcPr>
            <w:tcW w:w="5819" w:type="dxa"/>
            <w:vAlign w:val="center"/>
          </w:tcPr>
          <w:p w14:paraId="29F36DE8" w14:textId="77777777" w:rsidR="007D2CCB" w:rsidRDefault="007D2CCB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B654A4">
              <w:rPr>
                <w:noProof/>
              </w:rPr>
              <w:drawing>
                <wp:inline distT="0" distB="0" distL="0" distR="0" wp14:anchorId="0D22D0A0" wp14:editId="0BAA416D">
                  <wp:extent cx="2788920" cy="2468880"/>
                  <wp:effectExtent l="19050" t="19050" r="11430" b="266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CCB" w14:paraId="68CACC41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0346C1A9" w14:textId="77777777" w:rsidR="007D2CCB" w:rsidRDefault="007D2CCB" w:rsidP="0096412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D2CCB">
              <w:rPr>
                <w:rFonts w:cstheme="minorHAnsi"/>
                <w:sz w:val="24"/>
                <w:szCs w:val="24"/>
              </w:rPr>
              <w:t xml:space="preserve">The generated report will display containing all UCI records with CDERS matching the criteria of the selected menu option. Click the   </w:t>
            </w:r>
            <w:r>
              <w:rPr>
                <w:noProof/>
              </w:rPr>
              <w:drawing>
                <wp:inline distT="0" distB="0" distL="0" distR="0" wp14:anchorId="1D9CA806" wp14:editId="1DE6B537">
                  <wp:extent cx="520294" cy="154219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1" cy="1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7D2CCB">
              <w:rPr>
                <w:rFonts w:cstheme="minorHAnsi"/>
                <w:sz w:val="24"/>
                <w:szCs w:val="24"/>
              </w:rPr>
              <w:t>button to proceed.</w:t>
            </w:r>
          </w:p>
        </w:tc>
        <w:tc>
          <w:tcPr>
            <w:tcW w:w="5819" w:type="dxa"/>
            <w:vAlign w:val="center"/>
          </w:tcPr>
          <w:p w14:paraId="4C8015A2" w14:textId="77777777" w:rsidR="007D2CCB" w:rsidRDefault="007D2CCB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D2CCB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6C2B9F3" wp14:editId="6764773E">
                  <wp:extent cx="2854806" cy="2253794"/>
                  <wp:effectExtent l="0" t="0" r="317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87" cy="226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AD9BE" w14:textId="77777777" w:rsidR="007D2CCB" w:rsidRDefault="007D2CCB"/>
    <w:tbl>
      <w:tblPr>
        <w:tblStyle w:val="TableGrid1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E15325" w14:paraId="0385747C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065018BB" w14:textId="77777777" w:rsidR="007D2CCB" w:rsidRPr="00C637B9" w:rsidRDefault="00E15325" w:rsidP="0096412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15325">
              <w:rPr>
                <w:rFonts w:cstheme="minorHAnsi"/>
                <w:sz w:val="24"/>
                <w:szCs w:val="24"/>
              </w:rPr>
              <w:lastRenderedPageBreak/>
              <w:t>A prompt will generate to select how to receive your report. Select the desired option or press continue without selecting an option to exit the screen.</w:t>
            </w:r>
          </w:p>
        </w:tc>
        <w:tc>
          <w:tcPr>
            <w:tcW w:w="5819" w:type="dxa"/>
            <w:vAlign w:val="center"/>
          </w:tcPr>
          <w:p w14:paraId="49D17515" w14:textId="77777777" w:rsidR="007D2CCB" w:rsidRDefault="00E15325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C4B7B">
              <w:rPr>
                <w:noProof/>
              </w:rPr>
              <w:drawing>
                <wp:inline distT="0" distB="0" distL="0" distR="0" wp14:anchorId="27FA8BA1" wp14:editId="51CB695E">
                  <wp:extent cx="3127248" cy="1389888"/>
                  <wp:effectExtent l="0" t="0" r="0" b="127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48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325" w14:paraId="33F23312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31D261F5" w14:textId="77777777" w:rsidR="00E15325" w:rsidRDefault="00E15325" w:rsidP="00E15325">
            <w:pPr>
              <w:spacing w:line="276" w:lineRule="auto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Printing a CDER</w:t>
            </w:r>
          </w:p>
          <w:p w14:paraId="6F04D495" w14:textId="77777777" w:rsidR="007D2CCB" w:rsidRDefault="007D2CCB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275C5D81" w14:textId="77777777" w:rsidR="00E15325" w:rsidRDefault="00E15325" w:rsidP="00E153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15325">
              <w:rPr>
                <w:rFonts w:cstheme="minorHAnsi"/>
                <w:sz w:val="24"/>
                <w:szCs w:val="24"/>
              </w:rPr>
              <w:t xml:space="preserve">To print a CDER, use the navigation menu to find the </w:t>
            </w:r>
            <w:r w:rsidRPr="00E15325">
              <w:rPr>
                <w:rFonts w:cstheme="minorHAnsi"/>
                <w:b/>
                <w:sz w:val="24"/>
                <w:szCs w:val="24"/>
              </w:rPr>
              <w:t>Printing/Tracking</w:t>
            </w:r>
            <w:r w:rsidRPr="00E15325">
              <w:rPr>
                <w:rFonts w:cstheme="minorHAnsi"/>
                <w:sz w:val="24"/>
                <w:szCs w:val="24"/>
              </w:rPr>
              <w:t xml:space="preserve"> category, click on </w:t>
            </w:r>
            <w:r w:rsidRPr="00345DF9">
              <w:rPr>
                <w:noProof/>
              </w:rPr>
              <w:drawing>
                <wp:inline distT="0" distB="0" distL="0" distR="0" wp14:anchorId="039618BD" wp14:editId="303FB91E">
                  <wp:extent cx="94340" cy="99889"/>
                  <wp:effectExtent l="0" t="0" r="127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10" cy="10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5325">
              <w:rPr>
                <w:rFonts w:cstheme="minorHAnsi"/>
                <w:sz w:val="24"/>
                <w:szCs w:val="24"/>
              </w:rPr>
              <w:t xml:space="preserve"> icon to reveal the drop-down list of options and select </w:t>
            </w:r>
            <w:r w:rsidRPr="00E15325">
              <w:rPr>
                <w:rFonts w:cstheme="minorHAnsi"/>
                <w:b/>
                <w:sz w:val="24"/>
                <w:szCs w:val="24"/>
              </w:rPr>
              <w:t>Client Forms</w:t>
            </w:r>
            <w:r w:rsidRPr="00E15325">
              <w:rPr>
                <w:rFonts w:cstheme="minorHAnsi"/>
                <w:sz w:val="24"/>
                <w:szCs w:val="24"/>
              </w:rPr>
              <w:t xml:space="preserve"> to be redirected to the </w:t>
            </w:r>
            <w:r w:rsidRPr="00E15325">
              <w:rPr>
                <w:rFonts w:cstheme="minorHAnsi"/>
                <w:b/>
                <w:sz w:val="24"/>
                <w:szCs w:val="24"/>
              </w:rPr>
              <w:t xml:space="preserve">Case </w:t>
            </w:r>
            <w:proofErr w:type="spellStart"/>
            <w:r w:rsidRPr="00E15325">
              <w:rPr>
                <w:rFonts w:cstheme="minorHAnsi"/>
                <w:b/>
                <w:sz w:val="24"/>
                <w:szCs w:val="24"/>
              </w:rPr>
              <w:t>Mgmt</w:t>
            </w:r>
            <w:proofErr w:type="spellEnd"/>
            <w:r w:rsidRPr="00E15325">
              <w:rPr>
                <w:rFonts w:cstheme="minorHAnsi"/>
                <w:b/>
                <w:sz w:val="24"/>
                <w:szCs w:val="24"/>
              </w:rPr>
              <w:t xml:space="preserve"> Printing</w:t>
            </w:r>
            <w:r w:rsidRPr="00E15325">
              <w:rPr>
                <w:rFonts w:cstheme="minorHAnsi"/>
                <w:sz w:val="24"/>
                <w:szCs w:val="24"/>
              </w:rPr>
              <w:t xml:space="preserve"> menu.</w:t>
            </w:r>
          </w:p>
        </w:tc>
        <w:tc>
          <w:tcPr>
            <w:tcW w:w="5819" w:type="dxa"/>
            <w:vAlign w:val="center"/>
          </w:tcPr>
          <w:p w14:paraId="1D7BDDA1" w14:textId="77777777" w:rsidR="007D2CCB" w:rsidRDefault="00E15325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2B0FCB">
              <w:rPr>
                <w:noProof/>
              </w:rPr>
              <w:drawing>
                <wp:inline distT="0" distB="0" distL="0" distR="0" wp14:anchorId="17AD7F0E" wp14:editId="75EFF6AD">
                  <wp:extent cx="1746504" cy="2468880"/>
                  <wp:effectExtent l="0" t="0" r="6350" b="762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325" w14:paraId="410E303E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6D9DFB40" w14:textId="77777777" w:rsidR="007D2CCB" w:rsidRPr="00E15325" w:rsidRDefault="00E15325" w:rsidP="0096412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15325">
              <w:rPr>
                <w:sz w:val="24"/>
                <w:szCs w:val="24"/>
              </w:rPr>
              <w:t xml:space="preserve">Continue by clicking the </w:t>
            </w:r>
            <w:r w:rsidRPr="00E15325">
              <w:rPr>
                <w:noProof/>
                <w:sz w:val="24"/>
                <w:szCs w:val="24"/>
              </w:rPr>
              <w:drawing>
                <wp:inline distT="0" distB="0" distL="0" distR="0" wp14:anchorId="7E7AD9E7" wp14:editId="4A066688">
                  <wp:extent cx="142895" cy="152421"/>
                  <wp:effectExtent l="0" t="0" r="9525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5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5325">
              <w:rPr>
                <w:sz w:val="24"/>
                <w:szCs w:val="24"/>
              </w:rPr>
              <w:t xml:space="preserve"> button next to the CDER Printouts.</w:t>
            </w:r>
          </w:p>
        </w:tc>
        <w:tc>
          <w:tcPr>
            <w:tcW w:w="5819" w:type="dxa"/>
            <w:vAlign w:val="center"/>
          </w:tcPr>
          <w:p w14:paraId="60BCAB8D" w14:textId="77777777" w:rsidR="007D2CCB" w:rsidRDefault="00E15325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2B0FCB">
              <w:rPr>
                <w:noProof/>
              </w:rPr>
              <w:drawing>
                <wp:inline distT="0" distB="0" distL="0" distR="0" wp14:anchorId="040A0C8D" wp14:editId="10902935">
                  <wp:extent cx="2788920" cy="2468880"/>
                  <wp:effectExtent l="19050" t="19050" r="11430" b="2667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D8334" w14:textId="77777777" w:rsidR="007D2CCB" w:rsidRDefault="007D2CCB">
      <w:r>
        <w:br w:type="page"/>
      </w:r>
    </w:p>
    <w:tbl>
      <w:tblPr>
        <w:tblStyle w:val="TableGrid1"/>
        <w:tblW w:w="951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3"/>
        <w:gridCol w:w="5819"/>
      </w:tblGrid>
      <w:tr w:rsidR="00E15325" w14:paraId="15AEC188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167F4313" w14:textId="77777777" w:rsidR="00E15325" w:rsidRPr="00E15325" w:rsidRDefault="00E15325" w:rsidP="00E153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15325">
              <w:rPr>
                <w:rFonts w:cstheme="minorHAnsi"/>
                <w:sz w:val="24"/>
                <w:szCs w:val="24"/>
              </w:rPr>
              <w:t xml:space="preserve">Enter the </w:t>
            </w:r>
            <w:r w:rsidRPr="00E15325">
              <w:rPr>
                <w:rFonts w:cstheme="minorHAnsi"/>
                <w:b/>
                <w:sz w:val="24"/>
                <w:szCs w:val="24"/>
              </w:rPr>
              <w:t>UCI#</w:t>
            </w:r>
            <w:r w:rsidRPr="00E15325">
              <w:rPr>
                <w:rFonts w:cstheme="minorHAnsi"/>
                <w:sz w:val="24"/>
                <w:szCs w:val="24"/>
              </w:rPr>
              <w:t xml:space="preserve"> (Consumer #) and select the type of report that is requested by clicking on the  </w:t>
            </w:r>
            <w:r w:rsidRPr="00345DF9">
              <w:rPr>
                <w:noProof/>
              </w:rPr>
              <w:drawing>
                <wp:inline distT="0" distB="0" distL="0" distR="0" wp14:anchorId="50F24E92" wp14:editId="7ABD1632">
                  <wp:extent cx="103367" cy="110258"/>
                  <wp:effectExtent l="0" t="0" r="0" b="444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93" cy="11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5325">
              <w:rPr>
                <w:rFonts w:cstheme="minorHAnsi"/>
                <w:sz w:val="24"/>
                <w:szCs w:val="24"/>
              </w:rPr>
              <w:t xml:space="preserve">  button next to the selection. </w:t>
            </w:r>
          </w:p>
          <w:p w14:paraId="2B3CF9EF" w14:textId="77777777" w:rsidR="00E15325" w:rsidRPr="00E15325" w:rsidRDefault="00E15325" w:rsidP="00E153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14:paraId="5D4D0AFB" w14:textId="77777777" w:rsidR="007D2CCB" w:rsidRPr="00C637B9" w:rsidRDefault="00E15325" w:rsidP="00E153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15325">
              <w:rPr>
                <w:rFonts w:cstheme="minorHAnsi"/>
                <w:sz w:val="24"/>
                <w:szCs w:val="24"/>
              </w:rPr>
              <w:t xml:space="preserve">Click on the </w:t>
            </w:r>
            <w:r>
              <w:rPr>
                <w:noProof/>
              </w:rPr>
              <w:drawing>
                <wp:inline distT="0" distB="0" distL="0" distR="0" wp14:anchorId="4309703A" wp14:editId="5C2348D8">
                  <wp:extent cx="520294" cy="154219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1" cy="1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325">
              <w:rPr>
                <w:rFonts w:cstheme="minorHAnsi"/>
                <w:sz w:val="24"/>
                <w:szCs w:val="24"/>
              </w:rPr>
              <w:t xml:space="preserve"> button to proceed.</w:t>
            </w:r>
          </w:p>
        </w:tc>
        <w:tc>
          <w:tcPr>
            <w:tcW w:w="5819" w:type="dxa"/>
            <w:vAlign w:val="center"/>
          </w:tcPr>
          <w:p w14:paraId="6FAB321F" w14:textId="77777777" w:rsidR="007D2CCB" w:rsidRDefault="00E15325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F574F">
              <w:rPr>
                <w:noProof/>
              </w:rPr>
              <w:drawing>
                <wp:inline distT="0" distB="0" distL="0" distR="0" wp14:anchorId="50AE7643" wp14:editId="4FFBC27A">
                  <wp:extent cx="2798064" cy="2468880"/>
                  <wp:effectExtent l="19050" t="19050" r="21590" b="2667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064" cy="2468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325" w14:paraId="4AA160C9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6C433208" w14:textId="77777777" w:rsidR="00E15325" w:rsidRPr="00E15325" w:rsidRDefault="00E15325" w:rsidP="00E15325">
            <w:pPr>
              <w:spacing w:line="276" w:lineRule="auto"/>
              <w:rPr>
                <w:sz w:val="24"/>
                <w:szCs w:val="24"/>
              </w:rPr>
            </w:pPr>
            <w:r w:rsidRPr="00E15325">
              <w:rPr>
                <w:sz w:val="24"/>
                <w:szCs w:val="24"/>
              </w:rPr>
              <w:t>The report will display on the screen. Use the navigation buttons on the bottom right of the screen to navigate the report.</w:t>
            </w:r>
          </w:p>
          <w:p w14:paraId="68E33C83" w14:textId="77777777" w:rsidR="00E15325" w:rsidRPr="00E15325" w:rsidRDefault="00E15325" w:rsidP="00E15325">
            <w:pPr>
              <w:spacing w:line="276" w:lineRule="auto"/>
              <w:rPr>
                <w:sz w:val="24"/>
                <w:szCs w:val="24"/>
              </w:rPr>
            </w:pPr>
          </w:p>
          <w:p w14:paraId="70956519" w14:textId="77777777" w:rsidR="00E15325" w:rsidRPr="00C57E3B" w:rsidRDefault="00E15325" w:rsidP="00E15325">
            <w:pPr>
              <w:spacing w:line="276" w:lineRule="auto"/>
            </w:pPr>
            <w:r w:rsidRPr="00E15325">
              <w:rPr>
                <w:sz w:val="24"/>
                <w:szCs w:val="24"/>
              </w:rPr>
              <w:t xml:space="preserve">Click on the </w:t>
            </w:r>
            <w:r w:rsidRPr="00E15325">
              <w:rPr>
                <w:noProof/>
                <w:sz w:val="24"/>
                <w:szCs w:val="24"/>
              </w:rPr>
              <w:drawing>
                <wp:inline distT="0" distB="0" distL="0" distR="0" wp14:anchorId="20030FB9" wp14:editId="307EFF61">
                  <wp:extent cx="520294" cy="15421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1" cy="1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325">
              <w:rPr>
                <w:b/>
                <w:sz w:val="24"/>
                <w:szCs w:val="24"/>
              </w:rPr>
              <w:t xml:space="preserve"> </w:t>
            </w:r>
            <w:r w:rsidRPr="00E15325">
              <w:rPr>
                <w:sz w:val="24"/>
                <w:szCs w:val="24"/>
              </w:rPr>
              <w:t>button to proceed</w:t>
            </w:r>
            <w:r>
              <w:t>.</w:t>
            </w:r>
          </w:p>
          <w:p w14:paraId="2E54656C" w14:textId="77777777" w:rsidR="007D2CCB" w:rsidRDefault="007D2CCB" w:rsidP="0096412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19" w:type="dxa"/>
            <w:vAlign w:val="center"/>
          </w:tcPr>
          <w:p w14:paraId="76C3A517" w14:textId="77777777" w:rsidR="007D2CCB" w:rsidRDefault="00E15325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1532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6E7374F" wp14:editId="7F41B5BA">
                  <wp:extent cx="2729470" cy="2567794"/>
                  <wp:effectExtent l="0" t="0" r="0" b="444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897" cy="257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325" w14:paraId="067E21AD" w14:textId="77777777" w:rsidTr="00964126">
        <w:trPr>
          <w:trHeight w:val="4026"/>
        </w:trPr>
        <w:tc>
          <w:tcPr>
            <w:tcW w:w="3693" w:type="dxa"/>
            <w:vAlign w:val="center"/>
          </w:tcPr>
          <w:p w14:paraId="2C0ADB8F" w14:textId="77777777" w:rsidR="007D2CCB" w:rsidRDefault="00E15325" w:rsidP="0096412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15325">
              <w:rPr>
                <w:sz w:val="24"/>
              </w:rPr>
              <w:t xml:space="preserve">A prompt will display to print the report.  If you would like to print the report, select Yes and press </w:t>
            </w:r>
            <w:r w:rsidRPr="00E15325">
              <w:rPr>
                <w:noProof/>
                <w:sz w:val="24"/>
              </w:rPr>
              <w:drawing>
                <wp:inline distT="0" distB="0" distL="0" distR="0" wp14:anchorId="1317F78B" wp14:editId="19805808">
                  <wp:extent cx="520294" cy="154219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1" cy="1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325">
              <w:rPr>
                <w:sz w:val="24"/>
              </w:rPr>
              <w:t xml:space="preserve"> button to have the report printed to the default printer assigned to your account.</w:t>
            </w:r>
          </w:p>
        </w:tc>
        <w:tc>
          <w:tcPr>
            <w:tcW w:w="5819" w:type="dxa"/>
            <w:vAlign w:val="center"/>
          </w:tcPr>
          <w:p w14:paraId="3795BCF0" w14:textId="77777777" w:rsidR="007D2CCB" w:rsidRDefault="00E15325" w:rsidP="0096412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57E3B">
              <w:rPr>
                <w:noProof/>
              </w:rPr>
              <w:drawing>
                <wp:inline distT="0" distB="0" distL="0" distR="0" wp14:anchorId="70972B9E" wp14:editId="72714542">
                  <wp:extent cx="3108960" cy="1307592"/>
                  <wp:effectExtent l="19050" t="19050" r="15240" b="26035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30759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E9F33" w14:textId="77777777" w:rsidR="003E1C7C" w:rsidRDefault="003E1C7C"/>
    <w:sectPr w:rsidR="003E1C7C" w:rsidSect="00E247D1">
      <w:footerReference w:type="default" r:id="rId53"/>
      <w:pgSz w:w="12240" w:h="15840"/>
      <w:pgMar w:top="1440" w:right="1440" w:bottom="1440" w:left="144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5F5E3" w14:textId="77777777" w:rsidR="00E247D1" w:rsidRDefault="00E247D1" w:rsidP="00E247D1">
      <w:pPr>
        <w:spacing w:after="0" w:line="240" w:lineRule="auto"/>
      </w:pPr>
      <w:r>
        <w:separator/>
      </w:r>
    </w:p>
  </w:endnote>
  <w:endnote w:type="continuationSeparator" w:id="0">
    <w:p w14:paraId="5863512A" w14:textId="77777777" w:rsidR="00E247D1" w:rsidRDefault="00E247D1" w:rsidP="00E24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6259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C91510" w14:textId="77777777" w:rsidR="00E247D1" w:rsidRDefault="00E247D1" w:rsidP="00E247D1">
        <w:pPr>
          <w:pStyle w:val="Footer"/>
          <w:jc w:val="center"/>
        </w:pPr>
        <w:r>
          <w:rPr>
            <w:noProof/>
          </w:rPr>
          <w:drawing>
            <wp:inline distT="0" distB="0" distL="0" distR="0" wp14:anchorId="1D5D0C51" wp14:editId="15AE4676">
              <wp:extent cx="1971039" cy="426085"/>
              <wp:effectExtent l="0" t="0" r="0" b="0"/>
              <wp:docPr id="43" name="Picture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2959" cy="4437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6D39EAD7" w14:textId="77777777" w:rsidR="00E247D1" w:rsidRDefault="00E247D1" w:rsidP="00E247D1">
        <w:pPr>
          <w:pStyle w:val="Footer"/>
          <w:tabs>
            <w:tab w:val="left" w:pos="3997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F326D3" w14:textId="77777777" w:rsidR="00E247D1" w:rsidRDefault="00E247D1" w:rsidP="00E247D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DD7C9" w14:textId="77777777" w:rsidR="00E247D1" w:rsidRDefault="00E247D1" w:rsidP="00E247D1">
      <w:pPr>
        <w:spacing w:after="0" w:line="240" w:lineRule="auto"/>
      </w:pPr>
      <w:r>
        <w:separator/>
      </w:r>
    </w:p>
  </w:footnote>
  <w:footnote w:type="continuationSeparator" w:id="0">
    <w:p w14:paraId="08001B98" w14:textId="77777777" w:rsidR="00E247D1" w:rsidRDefault="00E247D1" w:rsidP="00E24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904EF2"/>
    <w:multiLevelType w:val="hybridMultilevel"/>
    <w:tmpl w:val="E6BA0F08"/>
    <w:lvl w:ilvl="0" w:tplc="9AE84E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trackRevisions/>
  <w:documentProtection w:edit="readOnly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2E4"/>
    <w:rsid w:val="00123B2F"/>
    <w:rsid w:val="00172C5D"/>
    <w:rsid w:val="002208B5"/>
    <w:rsid w:val="00286B50"/>
    <w:rsid w:val="0039292D"/>
    <w:rsid w:val="003E1C7C"/>
    <w:rsid w:val="004131BE"/>
    <w:rsid w:val="00546B57"/>
    <w:rsid w:val="00596962"/>
    <w:rsid w:val="00743BA5"/>
    <w:rsid w:val="007D2CCB"/>
    <w:rsid w:val="008507F4"/>
    <w:rsid w:val="00850A45"/>
    <w:rsid w:val="0086075C"/>
    <w:rsid w:val="008A2462"/>
    <w:rsid w:val="00907D49"/>
    <w:rsid w:val="00960059"/>
    <w:rsid w:val="00966DCC"/>
    <w:rsid w:val="00A70F6A"/>
    <w:rsid w:val="00AE581F"/>
    <w:rsid w:val="00B23EC6"/>
    <w:rsid w:val="00C33D51"/>
    <w:rsid w:val="00C525D3"/>
    <w:rsid w:val="00C637B9"/>
    <w:rsid w:val="00C642E4"/>
    <w:rsid w:val="00CD4311"/>
    <w:rsid w:val="00D42387"/>
    <w:rsid w:val="00E15325"/>
    <w:rsid w:val="00E247D1"/>
    <w:rsid w:val="00EE26AB"/>
    <w:rsid w:val="00F715A4"/>
    <w:rsid w:val="00FA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25204B5"/>
  <w15:chartTrackingRefBased/>
  <w15:docId w15:val="{0B8209E0-207A-49C3-884B-F8E665FFB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5325"/>
  </w:style>
  <w:style w:type="paragraph" w:styleId="Heading1">
    <w:name w:val="heading 1"/>
    <w:basedOn w:val="Normal"/>
    <w:next w:val="Normal"/>
    <w:link w:val="Heading1Char"/>
    <w:uiPriority w:val="9"/>
    <w:qFormat/>
    <w:rsid w:val="002208B5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7D1"/>
  </w:style>
  <w:style w:type="paragraph" w:styleId="Footer">
    <w:name w:val="footer"/>
    <w:basedOn w:val="Normal"/>
    <w:link w:val="FooterChar"/>
    <w:uiPriority w:val="99"/>
    <w:unhideWhenUsed/>
    <w:rsid w:val="00E24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7D1"/>
  </w:style>
  <w:style w:type="table" w:styleId="TableGrid">
    <w:name w:val="Table Grid"/>
    <w:basedOn w:val="TableNormal"/>
    <w:uiPriority w:val="39"/>
    <w:rsid w:val="00E24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26A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7D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07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7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7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7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7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7F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208B5"/>
    <w:rPr>
      <w:rFonts w:ascii="Arial Rounded MT Bold" w:eastAsiaTheme="majorEastAsia" w:hAnsi="Arial Rounded MT Bold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8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15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Watson Documentation Template SANDIS7</vt:lpstr>
    </vt:vector>
  </TitlesOfParts>
  <Company>San Diego Regional Center</Company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Watson Documentation Template SANDIS7</dc:title>
  <dc:subject/>
  <dc:creator>Arturo Enriquez;Nikko Almasco</dc:creator>
  <cp:keywords>documentation;cder</cp:keywords>
  <dc:description/>
  <cp:lastModifiedBy>Arturo Enriquez</cp:lastModifiedBy>
  <cp:revision>9</cp:revision>
  <cp:lastPrinted>2022-02-23T17:30:00Z</cp:lastPrinted>
  <dcterms:created xsi:type="dcterms:W3CDTF">2022-02-23T00:55:00Z</dcterms:created>
  <dcterms:modified xsi:type="dcterms:W3CDTF">2022-03-03T19:43:00Z</dcterms:modified>
</cp:coreProperties>
</file>